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A5271E" w14:textId="77777777" w:rsidR="00E00841" w:rsidRDefault="00E00841" w:rsidP="00081F71">
      <w:pPr>
        <w:pStyle w:val="Beschriftung"/>
        <w:rPr>
          <w:sz w:val="28"/>
          <w:szCs w:val="28"/>
        </w:rPr>
      </w:pPr>
    </w:p>
    <w:p w14:paraId="20E46008" w14:textId="3BA01040" w:rsidR="00A93A7C" w:rsidRDefault="00BD1C1B" w:rsidP="00081F71">
      <w:pPr>
        <w:pStyle w:val="Beschriftung"/>
        <w:rPr>
          <w:sz w:val="28"/>
          <w:szCs w:val="28"/>
        </w:rPr>
      </w:pPr>
      <w:r>
        <w:rPr>
          <w:sz w:val="28"/>
          <w:szCs w:val="28"/>
        </w:rPr>
        <w:t>Impacts to R</w:t>
      </w:r>
      <w:r w:rsidR="00891473">
        <w:rPr>
          <w:sz w:val="28"/>
          <w:szCs w:val="28"/>
        </w:rPr>
        <w:t>adio</w:t>
      </w:r>
      <w:r>
        <w:rPr>
          <w:sz w:val="28"/>
          <w:szCs w:val="28"/>
        </w:rPr>
        <w:t xml:space="preserve"> </w:t>
      </w:r>
      <w:r w:rsidR="006B4300">
        <w:rPr>
          <w:sz w:val="28"/>
          <w:szCs w:val="28"/>
        </w:rPr>
        <w:t>Interface</w:t>
      </w:r>
      <w:r>
        <w:rPr>
          <w:sz w:val="28"/>
          <w:szCs w:val="28"/>
        </w:rPr>
        <w:t xml:space="preserve"> </w:t>
      </w:r>
      <w:r w:rsidR="006B4300">
        <w:rPr>
          <w:sz w:val="28"/>
          <w:szCs w:val="28"/>
        </w:rPr>
        <w:t>for</w:t>
      </w:r>
      <w:r>
        <w:rPr>
          <w:sz w:val="28"/>
          <w:szCs w:val="28"/>
        </w:rPr>
        <w:t xml:space="preserve"> </w:t>
      </w:r>
    </w:p>
    <w:p w14:paraId="402E07A1" w14:textId="61EDCBAF" w:rsidR="00523CA7" w:rsidRPr="009938F1" w:rsidRDefault="006B4300" w:rsidP="00081F71">
      <w:pPr>
        <w:pStyle w:val="Beschriftung"/>
        <w:rPr>
          <w:sz w:val="28"/>
          <w:szCs w:val="28"/>
        </w:rPr>
      </w:pPr>
      <w:r>
        <w:rPr>
          <w:sz w:val="28"/>
          <w:szCs w:val="28"/>
        </w:rPr>
        <w:t>Coverage Enhancement Authorisation</w:t>
      </w:r>
    </w:p>
    <w:p w14:paraId="4BFE5D99" w14:textId="77777777" w:rsidR="004B5F5F" w:rsidRDefault="004B5F5F" w:rsidP="009938F1">
      <w:pPr>
        <w:pStyle w:val="berschrift1"/>
        <w:numPr>
          <w:ilvl w:val="0"/>
          <w:numId w:val="0"/>
        </w:numPr>
      </w:pPr>
    </w:p>
    <w:p w14:paraId="40E79238" w14:textId="102A90B6" w:rsidR="00081F71" w:rsidRDefault="00081F71" w:rsidP="00081F71">
      <w:pPr>
        <w:pStyle w:val="berschrift1"/>
      </w:pPr>
      <w:r>
        <w:t>introduction</w:t>
      </w:r>
    </w:p>
    <w:p w14:paraId="5673F8AA" w14:textId="0E3EC3AE" w:rsidR="006323B4" w:rsidRPr="00385A63" w:rsidRDefault="00A15AB4" w:rsidP="009938F1">
      <w:pPr>
        <w:pStyle w:val="11BodyText"/>
        <w:spacing w:after="0"/>
        <w:ind w:left="0"/>
        <w:rPr>
          <w:color w:val="000000" w:themeColor="text1"/>
        </w:rPr>
      </w:pPr>
      <w:r w:rsidRPr="00385A63">
        <w:rPr>
          <w:color w:val="000000" w:themeColor="text1"/>
        </w:rPr>
        <w:t xml:space="preserve">The feature Authorization of use of Coverage Enhancement </w:t>
      </w:r>
      <w:r w:rsidR="00C21244" w:rsidRPr="00385A63">
        <w:rPr>
          <w:color w:val="000000" w:themeColor="text1"/>
        </w:rPr>
        <w:t xml:space="preserve">introduced in Rel-14 Stage 2 </w:t>
      </w:r>
      <w:r w:rsidR="002E6AD9" w:rsidRPr="00385A63">
        <w:rPr>
          <w:color w:val="000000" w:themeColor="text1"/>
        </w:rPr>
        <w:t xml:space="preserve">[1] </w:t>
      </w:r>
      <w:r w:rsidR="006323B4" w:rsidRPr="00385A63">
        <w:rPr>
          <w:color w:val="000000" w:themeColor="text1"/>
        </w:rPr>
        <w:t xml:space="preserve">targets to restrict the usage of radio resources for an EC-GSM-IoT capable mobile after performing Attach and RAU procedure, similar to a feature for eMTC and NB-IoT. The feature has been specified </w:t>
      </w:r>
      <w:r w:rsidR="0035407F" w:rsidRPr="00385A63">
        <w:rPr>
          <w:color w:val="000000" w:themeColor="text1"/>
        </w:rPr>
        <w:t xml:space="preserve">for EC-GSM-IoT </w:t>
      </w:r>
      <w:r w:rsidR="006323B4" w:rsidRPr="00385A63">
        <w:rPr>
          <w:color w:val="000000" w:themeColor="text1"/>
        </w:rPr>
        <w:t xml:space="preserve">on NAS level for Rel-14 </w:t>
      </w:r>
      <w:r w:rsidR="0035407F" w:rsidRPr="00385A63">
        <w:rPr>
          <w:color w:val="000000" w:themeColor="text1"/>
        </w:rPr>
        <w:t xml:space="preserve">in TS 23.060 (Stage 2) and </w:t>
      </w:r>
      <w:r w:rsidR="006323B4" w:rsidRPr="00385A63">
        <w:rPr>
          <w:color w:val="000000" w:themeColor="text1"/>
        </w:rPr>
        <w:t>TS 24.008</w:t>
      </w:r>
      <w:r w:rsidR="0035407F" w:rsidRPr="00385A63">
        <w:rPr>
          <w:color w:val="000000" w:themeColor="text1"/>
        </w:rPr>
        <w:t xml:space="preserve"> (Stage 3)</w:t>
      </w:r>
      <w:r w:rsidR="00C21244" w:rsidRPr="00385A63">
        <w:rPr>
          <w:color w:val="000000" w:themeColor="text1"/>
        </w:rPr>
        <w:t>, as dep</w:t>
      </w:r>
      <w:r w:rsidR="00970409">
        <w:rPr>
          <w:color w:val="000000" w:themeColor="text1"/>
        </w:rPr>
        <w:t>i</w:t>
      </w:r>
      <w:r w:rsidR="00C21244" w:rsidRPr="00385A63">
        <w:rPr>
          <w:color w:val="000000" w:themeColor="text1"/>
        </w:rPr>
        <w:t>cted in section 2.</w:t>
      </w:r>
      <w:r w:rsidR="006323B4" w:rsidRPr="00385A63">
        <w:rPr>
          <w:color w:val="000000" w:themeColor="text1"/>
        </w:rPr>
        <w:t xml:space="preserve"> However, the impacts to existing radio </w:t>
      </w:r>
      <w:r w:rsidR="008A08F4" w:rsidRPr="00385A63">
        <w:rPr>
          <w:color w:val="000000" w:themeColor="text1"/>
        </w:rPr>
        <w:t xml:space="preserve">link control </w:t>
      </w:r>
      <w:r w:rsidR="006323B4" w:rsidRPr="00385A63">
        <w:rPr>
          <w:color w:val="000000" w:themeColor="text1"/>
        </w:rPr>
        <w:t>procedures such as cell reselection, DL and UL CC selec</w:t>
      </w:r>
      <w:r w:rsidR="0035407F" w:rsidRPr="00385A63">
        <w:rPr>
          <w:color w:val="000000" w:themeColor="text1"/>
        </w:rPr>
        <w:t>tion</w:t>
      </w:r>
      <w:r w:rsidR="00E85A2F" w:rsidRPr="00385A63">
        <w:rPr>
          <w:color w:val="000000" w:themeColor="text1"/>
        </w:rPr>
        <w:t xml:space="preserve"> for MS in idle and connected mode</w:t>
      </w:r>
      <w:r w:rsidR="0035407F" w:rsidRPr="00385A63">
        <w:rPr>
          <w:color w:val="000000" w:themeColor="text1"/>
        </w:rPr>
        <w:t xml:space="preserve">, DL CC update as well as </w:t>
      </w:r>
      <w:r w:rsidR="00CF17B5" w:rsidRPr="00385A63">
        <w:rPr>
          <w:color w:val="000000" w:themeColor="text1"/>
        </w:rPr>
        <w:t xml:space="preserve">the handling </w:t>
      </w:r>
      <w:r w:rsidR="008A08F4" w:rsidRPr="00385A63">
        <w:rPr>
          <w:color w:val="000000" w:themeColor="text1"/>
        </w:rPr>
        <w:t xml:space="preserve">of </w:t>
      </w:r>
      <w:r w:rsidR="00CF17B5" w:rsidRPr="00385A63">
        <w:rPr>
          <w:color w:val="000000" w:themeColor="text1"/>
        </w:rPr>
        <w:t>routing area update</w:t>
      </w:r>
      <w:r w:rsidR="00E85A2F" w:rsidRPr="00385A63">
        <w:rPr>
          <w:color w:val="000000" w:themeColor="text1"/>
        </w:rPr>
        <w:t>s</w:t>
      </w:r>
      <w:r w:rsidR="00CF17B5" w:rsidRPr="00385A63">
        <w:rPr>
          <w:color w:val="000000" w:themeColor="text1"/>
        </w:rPr>
        <w:t xml:space="preserve"> </w:t>
      </w:r>
      <w:r w:rsidR="00C71427" w:rsidRPr="00385A63">
        <w:rPr>
          <w:color w:val="000000" w:themeColor="text1"/>
        </w:rPr>
        <w:t xml:space="preserve">from introduction of this feature </w:t>
      </w:r>
      <w:r w:rsidR="0056431C" w:rsidRPr="00385A63">
        <w:rPr>
          <w:color w:val="000000" w:themeColor="text1"/>
        </w:rPr>
        <w:t>have not been</w:t>
      </w:r>
      <w:r w:rsidR="00C71427" w:rsidRPr="00385A63">
        <w:rPr>
          <w:color w:val="000000" w:themeColor="text1"/>
        </w:rPr>
        <w:t xml:space="preserve"> considered</w:t>
      </w:r>
      <w:r w:rsidR="00E85A2F" w:rsidRPr="00385A63">
        <w:rPr>
          <w:color w:val="000000" w:themeColor="text1"/>
        </w:rPr>
        <w:t xml:space="preserve">. </w:t>
      </w:r>
      <w:r w:rsidR="0035407F" w:rsidRPr="00385A63">
        <w:rPr>
          <w:color w:val="000000" w:themeColor="text1"/>
        </w:rPr>
        <w:t>In addition</w:t>
      </w:r>
      <w:r w:rsidR="00C21244" w:rsidRPr="00385A63">
        <w:rPr>
          <w:color w:val="000000" w:themeColor="text1"/>
        </w:rPr>
        <w:t>,</w:t>
      </w:r>
      <w:r w:rsidR="0035407F" w:rsidRPr="00385A63">
        <w:rPr>
          <w:color w:val="000000" w:themeColor="text1"/>
        </w:rPr>
        <w:t xml:space="preserve"> the </w:t>
      </w:r>
      <w:r w:rsidR="00E85A2F" w:rsidRPr="00385A63">
        <w:rPr>
          <w:color w:val="000000" w:themeColor="text1"/>
        </w:rPr>
        <w:t xml:space="preserve">specification impact of the </w:t>
      </w:r>
      <w:r w:rsidR="0035407F" w:rsidRPr="00385A63">
        <w:rPr>
          <w:color w:val="000000" w:themeColor="text1"/>
        </w:rPr>
        <w:t xml:space="preserve">network initiated EC Restriction update is </w:t>
      </w:r>
      <w:r w:rsidR="00C21244" w:rsidRPr="00385A63">
        <w:rPr>
          <w:color w:val="000000" w:themeColor="text1"/>
        </w:rPr>
        <w:t>analys</w:t>
      </w:r>
      <w:r w:rsidR="0035407F" w:rsidRPr="00385A63">
        <w:rPr>
          <w:color w:val="000000" w:themeColor="text1"/>
        </w:rPr>
        <w:t xml:space="preserve">ed. </w:t>
      </w:r>
      <w:r w:rsidR="00C71427" w:rsidRPr="00385A63">
        <w:rPr>
          <w:color w:val="000000" w:themeColor="text1"/>
        </w:rPr>
        <w:t>These impacts</w:t>
      </w:r>
      <w:r w:rsidR="0056431C" w:rsidRPr="00385A63">
        <w:rPr>
          <w:color w:val="000000" w:themeColor="text1"/>
        </w:rPr>
        <w:t xml:space="preserve"> ar</w:t>
      </w:r>
      <w:r w:rsidR="00C21244" w:rsidRPr="00385A63">
        <w:rPr>
          <w:color w:val="000000" w:themeColor="text1"/>
        </w:rPr>
        <w:t>e discussed in section 3</w:t>
      </w:r>
      <w:r w:rsidR="0056431C" w:rsidRPr="00385A63">
        <w:rPr>
          <w:color w:val="000000" w:themeColor="text1"/>
        </w:rPr>
        <w:t xml:space="preserve"> and proposals are made how to proceed in regard to normative work.</w:t>
      </w:r>
      <w:r w:rsidR="006323B4" w:rsidRPr="00385A63">
        <w:rPr>
          <w:color w:val="000000" w:themeColor="text1"/>
        </w:rPr>
        <w:t xml:space="preserve">  </w:t>
      </w:r>
    </w:p>
    <w:p w14:paraId="4AD1832D" w14:textId="77777777" w:rsidR="00BF46A7" w:rsidRDefault="00BF46A7" w:rsidP="009938F1">
      <w:pPr>
        <w:pStyle w:val="11BodyText"/>
        <w:spacing w:after="0"/>
        <w:ind w:left="0"/>
      </w:pPr>
    </w:p>
    <w:p w14:paraId="1EBDFE6B" w14:textId="263D9C43" w:rsidR="00662A6C" w:rsidRDefault="00662A6C" w:rsidP="004B5F5F">
      <w:pPr>
        <w:pStyle w:val="berschrift1"/>
      </w:pPr>
      <w:r>
        <w:t>status of Rel-14 feature</w:t>
      </w:r>
    </w:p>
    <w:p w14:paraId="73EBDD49" w14:textId="5D880CE5" w:rsidR="006323B4" w:rsidRDefault="002A581E" w:rsidP="0032775A">
      <w:pPr>
        <w:pStyle w:val="11BodyText"/>
        <w:ind w:left="0"/>
      </w:pPr>
      <w:r>
        <w:t xml:space="preserve">At RAN6#2, </w:t>
      </w:r>
      <w:r w:rsidR="000562E8">
        <w:t>an LS from SA</w:t>
      </w:r>
      <w:r>
        <w:t xml:space="preserve">2 </w:t>
      </w:r>
      <w:r w:rsidR="00625BE1">
        <w:t>[2], responding to RAN2, was received</w:t>
      </w:r>
      <w:r>
        <w:t xml:space="preserve">, dealing with the matter of Coverage Enhancement Authorization. RAN6 </w:t>
      </w:r>
      <w:r w:rsidR="006323B4">
        <w:t>sent a reply LS to SA2 and CT1 in R6-160214</w:t>
      </w:r>
      <w:r w:rsidR="000562E8">
        <w:t xml:space="preserve"> [3</w:t>
      </w:r>
      <w:r w:rsidR="00C61A9D">
        <w:t>]</w:t>
      </w:r>
      <w:r w:rsidR="006323B4">
        <w:t>.</w:t>
      </w:r>
    </w:p>
    <w:p w14:paraId="5A245515" w14:textId="5F642F7D" w:rsidR="000562E8" w:rsidRPr="000562E8" w:rsidRDefault="006323B4" w:rsidP="000562E8">
      <w:pPr>
        <w:pStyle w:val="11BodyText"/>
        <w:ind w:left="0"/>
      </w:pPr>
      <w:r>
        <w:t xml:space="preserve">Changes to TS 24.008 in </w:t>
      </w:r>
      <w:r w:rsidR="000562E8">
        <w:t>[4] and [5</w:t>
      </w:r>
      <w:r w:rsidR="00593F4A">
        <w:t xml:space="preserve">] </w:t>
      </w:r>
      <w:r>
        <w:t xml:space="preserve">were approved at CT#75 and CT#76, respectively. </w:t>
      </w:r>
      <w:r w:rsidR="000562E8">
        <w:rPr>
          <w:bCs/>
        </w:rPr>
        <w:t xml:space="preserve">The main procedure is specified in subclause 4.7.2.12.  </w:t>
      </w:r>
    </w:p>
    <w:p w14:paraId="2E8304AD" w14:textId="103A1F19" w:rsidR="000562E8" w:rsidRPr="000562E8" w:rsidRDefault="000562E8" w:rsidP="000562E8">
      <w:pPr>
        <w:pStyle w:val="11BodyText"/>
        <w:ind w:left="0"/>
        <w:rPr>
          <w:rFonts w:ascii="Times New Roman" w:hAnsi="Times New Roman"/>
          <w:u w:val="single"/>
        </w:rPr>
      </w:pPr>
      <w:r w:rsidRPr="00D465E6">
        <w:rPr>
          <w:u w:val="single"/>
        </w:rPr>
        <w:t>Extra</w:t>
      </w:r>
      <w:r>
        <w:rPr>
          <w:u w:val="single"/>
        </w:rPr>
        <w:t>ct from TS 24.008, sub-</w:t>
      </w:r>
      <w:r w:rsidRPr="000562E8">
        <w:rPr>
          <w:u w:val="single"/>
        </w:rPr>
        <w:t xml:space="preserve">clause </w:t>
      </w:r>
      <w:r w:rsidRPr="000562E8">
        <w:rPr>
          <w:bCs/>
          <w:u w:val="single"/>
        </w:rPr>
        <w:t>4.7.2.12</w:t>
      </w:r>
      <w:r w:rsidRPr="000562E8">
        <w:rPr>
          <w:u w:val="single"/>
        </w:rPr>
        <w:t>:</w:t>
      </w:r>
    </w:p>
    <w:p w14:paraId="400F901C" w14:textId="4557061F" w:rsidR="000562E8" w:rsidRPr="000562E8" w:rsidRDefault="000562E8" w:rsidP="000562E8">
      <w:pPr>
        <w:pStyle w:val="TAL"/>
        <w:ind w:left="284"/>
        <w:rPr>
          <w:rFonts w:ascii="Times New Roman" w:hAnsi="Times New Roman"/>
          <w:sz w:val="20"/>
        </w:rPr>
      </w:pPr>
      <w:r w:rsidRPr="000562E8">
        <w:rPr>
          <w:rFonts w:ascii="Times New Roman" w:hAnsi="Times New Roman"/>
          <w:sz w:val="20"/>
          <w:lang w:eastAsia="ja-JP"/>
        </w:rPr>
        <w:t xml:space="preserve">In order to deal with use of extensive resources from the network, the operator may prevent specific subscribers from using enhanced coverage (see </w:t>
      </w:r>
      <w:r w:rsidRPr="000562E8">
        <w:rPr>
          <w:rFonts w:ascii="Times New Roman" w:hAnsi="Times New Roman"/>
          <w:sz w:val="20"/>
        </w:rPr>
        <w:t>3GPP TS 2</w:t>
      </w:r>
      <w:r w:rsidRPr="000562E8">
        <w:rPr>
          <w:rFonts w:ascii="Times New Roman" w:hAnsi="Times New Roman"/>
          <w:sz w:val="20"/>
          <w:lang w:eastAsia="zh-CN"/>
        </w:rPr>
        <w:t>3</w:t>
      </w:r>
      <w:r w:rsidRPr="000562E8">
        <w:rPr>
          <w:rFonts w:ascii="Times New Roman" w:hAnsi="Times New Roman"/>
          <w:sz w:val="20"/>
        </w:rPr>
        <w:t>.060 [74]</w:t>
      </w:r>
      <w:r w:rsidRPr="000562E8">
        <w:rPr>
          <w:rFonts w:ascii="Times New Roman" w:hAnsi="Times New Roman"/>
          <w:sz w:val="20"/>
          <w:lang w:eastAsia="ja-JP"/>
        </w:rPr>
        <w:t>). The MS may indicate its support for restriction on enhanced coverage in the ATTACH REQUEST and ROUTING AREA UPDATE REQUEST message. If the MS supports restriction on use of enhanced coverage, the SGSN indicates whether the use of enhanced coverage is restricted or not in the ATTACH ACCEPT message and ROUTING AREA UPDATE ACCEPT message (see subclause</w:t>
      </w:r>
      <w:r w:rsidRPr="000562E8">
        <w:rPr>
          <w:rFonts w:ascii="Times New Roman" w:hAnsi="Times New Roman"/>
          <w:sz w:val="20"/>
        </w:rPr>
        <w:t> 4.7.3.1</w:t>
      </w:r>
      <w:r w:rsidRPr="000562E8">
        <w:rPr>
          <w:rFonts w:ascii="Times New Roman" w:hAnsi="Times New Roman"/>
          <w:sz w:val="20"/>
          <w:lang w:eastAsia="ja-JP"/>
        </w:rPr>
        <w:t xml:space="preserve"> and subclause</w:t>
      </w:r>
      <w:r w:rsidRPr="000562E8">
        <w:rPr>
          <w:rFonts w:ascii="Times New Roman" w:hAnsi="Times New Roman"/>
          <w:sz w:val="20"/>
        </w:rPr>
        <w:t> </w:t>
      </w:r>
      <w:r w:rsidRPr="000562E8">
        <w:rPr>
          <w:rFonts w:ascii="Times New Roman" w:hAnsi="Times New Roman"/>
          <w:sz w:val="20"/>
          <w:lang w:eastAsia="ja-JP"/>
        </w:rPr>
        <w:t xml:space="preserve">4.7.5.1). If the use of enhanced coverage is restricted the MS shall not use enhanced coverage in the registered PLMN </w:t>
      </w:r>
      <w:r w:rsidRPr="000562E8">
        <w:rPr>
          <w:rFonts w:ascii="Times New Roman" w:hAnsi="Times New Roman"/>
          <w:sz w:val="20"/>
        </w:rPr>
        <w:t>and in any PLMN which is in the list of equivalent PLMNs.</w:t>
      </w:r>
    </w:p>
    <w:p w14:paraId="3692B1E6" w14:textId="2E825DC7" w:rsidR="000562E8" w:rsidRDefault="000562E8" w:rsidP="00A15AB4">
      <w:pPr>
        <w:pStyle w:val="TAL"/>
      </w:pPr>
    </w:p>
    <w:p w14:paraId="0FC077FC" w14:textId="5AC786B5" w:rsidR="000562E8" w:rsidRPr="000562E8" w:rsidRDefault="001C61C7" w:rsidP="000562E8">
      <w:pPr>
        <w:pStyle w:val="11BodyText"/>
        <w:ind w:left="0"/>
      </w:pPr>
      <w:r>
        <w:t>-</w:t>
      </w:r>
      <w:r w:rsidR="000562E8">
        <w:t>-- end of extract ---</w:t>
      </w:r>
    </w:p>
    <w:p w14:paraId="74C45AA3" w14:textId="43755565" w:rsidR="00A15AB4" w:rsidRDefault="000562E8" w:rsidP="00A15AB4">
      <w:pPr>
        <w:pStyle w:val="TAL"/>
        <w:rPr>
          <w:rFonts w:ascii="Verdana" w:hAnsi="Verdana"/>
          <w:bCs/>
          <w:sz w:val="20"/>
        </w:rPr>
      </w:pPr>
      <w:r>
        <w:rPr>
          <w:rFonts w:ascii="Verdana" w:hAnsi="Verdana"/>
          <w:bCs/>
          <w:sz w:val="20"/>
        </w:rPr>
        <w:lastRenderedPageBreak/>
        <w:t xml:space="preserve">Hence </w:t>
      </w:r>
      <w:r w:rsidR="00A15AB4">
        <w:rPr>
          <w:rFonts w:ascii="Verdana" w:hAnsi="Verdana"/>
          <w:bCs/>
          <w:sz w:val="20"/>
        </w:rPr>
        <w:t xml:space="preserve">the NAS procedure </w:t>
      </w:r>
      <w:r>
        <w:rPr>
          <w:rFonts w:ascii="Verdana" w:hAnsi="Verdana"/>
          <w:bCs/>
          <w:sz w:val="20"/>
        </w:rPr>
        <w:t xml:space="preserve">in sub-clause 4.7.2.12 of TS 24.008 </w:t>
      </w:r>
      <w:r w:rsidR="00A15AB4">
        <w:rPr>
          <w:rFonts w:ascii="Verdana" w:hAnsi="Verdana"/>
          <w:bCs/>
          <w:sz w:val="20"/>
        </w:rPr>
        <w:t>is based on following signalling.</w:t>
      </w:r>
    </w:p>
    <w:p w14:paraId="75573FF7" w14:textId="5E182720" w:rsidR="00A15AB4" w:rsidRDefault="00A15AB4" w:rsidP="00833C19">
      <w:pPr>
        <w:pStyle w:val="TAL"/>
        <w:numPr>
          <w:ilvl w:val="0"/>
          <w:numId w:val="7"/>
        </w:numPr>
        <w:spacing w:before="120"/>
        <w:ind w:left="426" w:hanging="284"/>
        <w:rPr>
          <w:rFonts w:ascii="Verdana" w:hAnsi="Verdana"/>
          <w:bCs/>
          <w:sz w:val="20"/>
        </w:rPr>
      </w:pPr>
      <w:r>
        <w:rPr>
          <w:rFonts w:ascii="Verdana" w:hAnsi="Verdana"/>
          <w:bCs/>
          <w:sz w:val="20"/>
        </w:rPr>
        <w:t xml:space="preserve">The </w:t>
      </w:r>
      <w:r w:rsidR="002A581E">
        <w:rPr>
          <w:rFonts w:ascii="Verdana" w:hAnsi="Verdana"/>
          <w:bCs/>
          <w:sz w:val="20"/>
        </w:rPr>
        <w:t xml:space="preserve">EC-GSM-IoT capable </w:t>
      </w:r>
      <w:r w:rsidRPr="00A15AB4">
        <w:rPr>
          <w:rFonts w:ascii="Verdana" w:hAnsi="Verdana"/>
          <w:bCs/>
          <w:sz w:val="20"/>
        </w:rPr>
        <w:t xml:space="preserve">MS indicates in the </w:t>
      </w:r>
      <w:r w:rsidR="002A581E">
        <w:rPr>
          <w:rFonts w:ascii="Verdana" w:hAnsi="Verdana"/>
          <w:bCs/>
          <w:sz w:val="20"/>
        </w:rPr>
        <w:t>Attach Request or Routing Area Update R</w:t>
      </w:r>
      <w:r w:rsidRPr="00A15AB4">
        <w:rPr>
          <w:rFonts w:ascii="Verdana" w:hAnsi="Verdana"/>
          <w:bCs/>
          <w:sz w:val="20"/>
        </w:rPr>
        <w:t xml:space="preserve">equest its capability </w:t>
      </w:r>
      <w:r w:rsidR="002A581E">
        <w:rPr>
          <w:rFonts w:ascii="Verdana" w:hAnsi="Verdana"/>
          <w:bCs/>
          <w:sz w:val="20"/>
        </w:rPr>
        <w:t>to operate the restricted use of enhanced coverage</w:t>
      </w:r>
      <w:r w:rsidRPr="00A15AB4">
        <w:rPr>
          <w:rFonts w:ascii="Verdana" w:hAnsi="Verdana"/>
          <w:bCs/>
          <w:sz w:val="20"/>
        </w:rPr>
        <w:t xml:space="preserve">, named </w:t>
      </w:r>
      <w:r w:rsidRPr="00A15AB4">
        <w:rPr>
          <w:rFonts w:ascii="Verdana" w:hAnsi="Verdana"/>
          <w:b/>
          <w:bCs/>
          <w:i/>
          <w:sz w:val="20"/>
        </w:rPr>
        <w:t>Restriction on use of enhanced coverage capability</w:t>
      </w:r>
      <w:r w:rsidR="002A581E" w:rsidRPr="002A581E">
        <w:rPr>
          <w:rFonts w:ascii="Verdana" w:hAnsi="Verdana"/>
          <w:bCs/>
          <w:sz w:val="20"/>
        </w:rPr>
        <w:t xml:space="preserve">, </w:t>
      </w:r>
      <w:r w:rsidRPr="00A15AB4">
        <w:rPr>
          <w:rFonts w:ascii="Verdana" w:hAnsi="Verdana"/>
          <w:bCs/>
          <w:sz w:val="20"/>
        </w:rPr>
        <w:t xml:space="preserve">signalled in the </w:t>
      </w:r>
      <w:r w:rsidRPr="00A15AB4">
        <w:rPr>
          <w:rFonts w:ascii="Verdana" w:hAnsi="Verdana"/>
          <w:sz w:val="20"/>
        </w:rPr>
        <w:t>MS network capability IE</w:t>
      </w:r>
      <w:r w:rsidR="002A581E">
        <w:rPr>
          <w:rFonts w:ascii="Verdana" w:hAnsi="Verdana"/>
          <w:sz w:val="20"/>
        </w:rPr>
        <w:t>,</w:t>
      </w:r>
      <w:r w:rsidRPr="00A15AB4">
        <w:rPr>
          <w:rFonts w:ascii="Verdana" w:hAnsi="Verdana"/>
          <w:sz w:val="20"/>
        </w:rPr>
        <w:t xml:space="preserve"> </w:t>
      </w:r>
      <w:r w:rsidRPr="00A15AB4">
        <w:rPr>
          <w:rFonts w:ascii="Verdana" w:hAnsi="Verdana"/>
          <w:bCs/>
          <w:sz w:val="20"/>
        </w:rPr>
        <w:t xml:space="preserve">to the network. </w:t>
      </w:r>
    </w:p>
    <w:p w14:paraId="16818486" w14:textId="65F29178" w:rsidR="00A15AB4" w:rsidRPr="00A15AB4" w:rsidRDefault="00A15AB4" w:rsidP="00833C19">
      <w:pPr>
        <w:pStyle w:val="TAL"/>
        <w:numPr>
          <w:ilvl w:val="0"/>
          <w:numId w:val="7"/>
        </w:numPr>
        <w:spacing w:before="120"/>
        <w:ind w:left="426" w:hanging="284"/>
        <w:rPr>
          <w:rFonts w:ascii="Verdana" w:hAnsi="Verdana"/>
          <w:bCs/>
          <w:sz w:val="20"/>
        </w:rPr>
      </w:pPr>
      <w:r w:rsidRPr="00A15AB4">
        <w:rPr>
          <w:rFonts w:ascii="Verdana" w:hAnsi="Verdana"/>
          <w:bCs/>
          <w:sz w:val="20"/>
        </w:rPr>
        <w:t xml:space="preserve">The network </w:t>
      </w:r>
      <w:r w:rsidR="002A581E">
        <w:rPr>
          <w:rFonts w:ascii="Verdana" w:hAnsi="Verdana"/>
          <w:bCs/>
          <w:sz w:val="20"/>
        </w:rPr>
        <w:t xml:space="preserve">then </w:t>
      </w:r>
      <w:r w:rsidRPr="00A15AB4">
        <w:rPr>
          <w:rFonts w:ascii="Verdana" w:hAnsi="Verdana"/>
          <w:bCs/>
          <w:sz w:val="20"/>
        </w:rPr>
        <w:t xml:space="preserve">responds with the </w:t>
      </w:r>
      <w:r w:rsidRPr="00A15AB4">
        <w:rPr>
          <w:rFonts w:ascii="Verdana" w:hAnsi="Verdana"/>
          <w:b/>
          <w:i/>
          <w:sz w:val="20"/>
        </w:rPr>
        <w:t xml:space="preserve">Restriction on enhanced coverage (RestrictEC) </w:t>
      </w:r>
      <w:r w:rsidRPr="00A15AB4">
        <w:rPr>
          <w:rFonts w:ascii="Verdana" w:hAnsi="Verdana"/>
          <w:sz w:val="20"/>
        </w:rPr>
        <w:t>indication</w:t>
      </w:r>
      <w:r w:rsidR="002A581E">
        <w:rPr>
          <w:rFonts w:ascii="Verdana" w:hAnsi="Verdana"/>
          <w:sz w:val="20"/>
        </w:rPr>
        <w:t>,</w:t>
      </w:r>
      <w:r w:rsidRPr="00A15AB4">
        <w:rPr>
          <w:rFonts w:ascii="Verdana" w:hAnsi="Verdana"/>
          <w:sz w:val="20"/>
        </w:rPr>
        <w:t xml:space="preserve"> signalled in the Additional network feature support IE</w:t>
      </w:r>
      <w:r w:rsidR="002A581E">
        <w:rPr>
          <w:rFonts w:ascii="Verdana" w:hAnsi="Verdana"/>
          <w:sz w:val="20"/>
        </w:rPr>
        <w:t>,</w:t>
      </w:r>
      <w:r w:rsidRPr="00A15AB4">
        <w:rPr>
          <w:rFonts w:ascii="Verdana" w:hAnsi="Verdana"/>
          <w:sz w:val="20"/>
        </w:rPr>
        <w:t xml:space="preserve"> a</w:t>
      </w:r>
      <w:r>
        <w:rPr>
          <w:rFonts w:ascii="Verdana" w:hAnsi="Verdana"/>
          <w:sz w:val="20"/>
        </w:rPr>
        <w:t>s part of the Attach Accept</w:t>
      </w:r>
      <w:r w:rsidRPr="00A15AB4">
        <w:rPr>
          <w:rFonts w:ascii="Verdana" w:hAnsi="Verdana"/>
          <w:sz w:val="20"/>
        </w:rPr>
        <w:t xml:space="preserve"> or</w:t>
      </w:r>
      <w:r>
        <w:rPr>
          <w:rFonts w:ascii="Verdana" w:hAnsi="Verdana"/>
          <w:sz w:val="20"/>
        </w:rPr>
        <w:t xml:space="preserve"> Routing Area Update Accept</w:t>
      </w:r>
      <w:r w:rsidR="002A581E">
        <w:rPr>
          <w:rFonts w:ascii="Verdana" w:hAnsi="Verdana"/>
          <w:sz w:val="20"/>
        </w:rPr>
        <w:t xml:space="preserve"> </w:t>
      </w:r>
      <w:r w:rsidRPr="00A15AB4">
        <w:rPr>
          <w:rFonts w:ascii="Verdana" w:hAnsi="Verdana"/>
          <w:sz w:val="20"/>
        </w:rPr>
        <w:t>to the MS.</w:t>
      </w:r>
    </w:p>
    <w:p w14:paraId="7E3B6B71" w14:textId="54D224D4" w:rsidR="003B707F" w:rsidRDefault="00A15AB4" w:rsidP="003B707F">
      <w:pPr>
        <w:pStyle w:val="11BodyText"/>
        <w:spacing w:before="120" w:after="0"/>
        <w:ind w:left="0"/>
      </w:pPr>
      <w:r>
        <w:t>For EC-GSM-IoT the feature is named “restriction on use of enhanced c</w:t>
      </w:r>
      <w:r w:rsidRPr="00A15AB4">
        <w:t>overage</w:t>
      </w:r>
      <w:r w:rsidR="005D4A87">
        <w:t>”</w:t>
      </w:r>
      <w:r>
        <w:t>, see [4]. Hereafter it is referred as “EC Restriction”.</w:t>
      </w:r>
      <w:r w:rsidR="00C21244">
        <w:t xml:space="preserve"> </w:t>
      </w:r>
      <w:r w:rsidR="00870B90">
        <w:t xml:space="preserve">EC Restriction restricts the usage of radio resources for an EC-GSM-IoT capable mobile when receiving such indication during the Attach or RAU procedure. </w:t>
      </w:r>
    </w:p>
    <w:p w14:paraId="549CB87A" w14:textId="35B0F168" w:rsidR="00BB187D" w:rsidRPr="00385A63" w:rsidRDefault="00C62039" w:rsidP="003B707F">
      <w:pPr>
        <w:pStyle w:val="11BodyText"/>
        <w:spacing w:before="120" w:after="0"/>
        <w:ind w:left="0"/>
        <w:rPr>
          <w:color w:val="000000" w:themeColor="text1"/>
        </w:rPr>
      </w:pPr>
      <w:r w:rsidRPr="00385A63">
        <w:rPr>
          <w:color w:val="000000" w:themeColor="text1"/>
        </w:rPr>
        <w:t xml:space="preserve">At RAN6#5, </w:t>
      </w:r>
      <w:r w:rsidR="003B707F" w:rsidRPr="00385A63">
        <w:rPr>
          <w:color w:val="000000" w:themeColor="text1"/>
        </w:rPr>
        <w:t>after discussion based on</w:t>
      </w:r>
      <w:r w:rsidRPr="00385A63">
        <w:rPr>
          <w:color w:val="000000" w:themeColor="text1"/>
        </w:rPr>
        <w:t xml:space="preserve"> the concept paper [6]</w:t>
      </w:r>
      <w:r w:rsidR="003B707F" w:rsidRPr="00385A63">
        <w:rPr>
          <w:color w:val="000000" w:themeColor="text1"/>
        </w:rPr>
        <w:t>,</w:t>
      </w:r>
      <w:r w:rsidRPr="00385A63">
        <w:rPr>
          <w:color w:val="000000" w:themeColor="text1"/>
        </w:rPr>
        <w:t xml:space="preserve"> it was agreed to send an LS [7] to CT1 and SA2 to get further clarification on open aspects, such as </w:t>
      </w:r>
      <w:r w:rsidR="00673A4F" w:rsidRPr="00385A63">
        <w:rPr>
          <w:color w:val="000000" w:themeColor="text1"/>
        </w:rPr>
        <w:t xml:space="preserve">timescale for operation of the procedure, issue of network connectivity of a stationary device in extreme coverage that previously has received the restriction indication, issue of timely re-authorization of enhanced coverage.  </w:t>
      </w:r>
    </w:p>
    <w:p w14:paraId="35D40106" w14:textId="2DF56ED1" w:rsidR="003B707F" w:rsidRPr="00385A63" w:rsidRDefault="003B707F" w:rsidP="00385A63">
      <w:pPr>
        <w:pStyle w:val="11BodyText"/>
        <w:numPr>
          <w:ilvl w:val="0"/>
          <w:numId w:val="18"/>
        </w:numPr>
        <w:spacing w:before="120" w:after="0"/>
        <w:ind w:left="567" w:hanging="283"/>
        <w:rPr>
          <w:color w:val="000000" w:themeColor="text1"/>
        </w:rPr>
      </w:pPr>
      <w:r w:rsidRPr="00385A63">
        <w:rPr>
          <w:color w:val="000000" w:themeColor="text1"/>
        </w:rPr>
        <w:t>CT1 replied in [8]</w:t>
      </w:r>
      <w:r w:rsidR="00611C4D" w:rsidRPr="00385A63">
        <w:rPr>
          <w:color w:val="000000" w:themeColor="text1"/>
        </w:rPr>
        <w:t>, sent to RAN6#6,</w:t>
      </w:r>
      <w:r w:rsidRPr="00385A63">
        <w:rPr>
          <w:color w:val="000000" w:themeColor="text1"/>
        </w:rPr>
        <w:t xml:space="preserve"> confirming that the procedure is subscriber related on a longer term and not in response to high traffic load in the BSS. The depicted stationary device scenario was not considered as an issue. It was also proposed to align the cell reselection behaviour for an EC-GSM-IoT capable MS in EC Restriction to that for a UE in NB-IoT without CE Authorization. The LS also asked clarification from SA2 on the matter of network initiated reauthorization of enhanced coverage. </w:t>
      </w:r>
    </w:p>
    <w:p w14:paraId="42F4BA57" w14:textId="2F28AB71" w:rsidR="00611C4D" w:rsidRPr="00385A63" w:rsidRDefault="00BB187D" w:rsidP="00385A63">
      <w:pPr>
        <w:pStyle w:val="11BodyText"/>
        <w:numPr>
          <w:ilvl w:val="0"/>
          <w:numId w:val="18"/>
        </w:numPr>
        <w:spacing w:before="120" w:after="0"/>
        <w:ind w:left="567" w:hanging="283"/>
        <w:rPr>
          <w:color w:val="000000" w:themeColor="text1"/>
        </w:rPr>
      </w:pPr>
      <w:r w:rsidRPr="00385A63">
        <w:rPr>
          <w:color w:val="000000" w:themeColor="text1"/>
        </w:rPr>
        <w:t>SA2 replied in [9], sent to RAN6#7, confi</w:t>
      </w:r>
      <w:r w:rsidR="003B707F" w:rsidRPr="00385A63">
        <w:rPr>
          <w:color w:val="000000" w:themeColor="text1"/>
        </w:rPr>
        <w:t>rming the provided answers from CT1 an</w:t>
      </w:r>
      <w:r w:rsidRPr="00385A63">
        <w:rPr>
          <w:color w:val="000000" w:themeColor="text1"/>
        </w:rPr>
        <w:t>d responding to the issue of network initiated reauthorization of enhanced coverage</w:t>
      </w:r>
      <w:r w:rsidR="00611C4D" w:rsidRPr="00385A63">
        <w:rPr>
          <w:color w:val="000000" w:themeColor="text1"/>
        </w:rPr>
        <w:t>, propos</w:t>
      </w:r>
      <w:r w:rsidRPr="00385A63">
        <w:rPr>
          <w:color w:val="000000" w:themeColor="text1"/>
        </w:rPr>
        <w:t>ing the use of existing mechanisms re-attach and GUTI re-allocation.</w:t>
      </w:r>
    </w:p>
    <w:p w14:paraId="69FE34D7" w14:textId="2B636D86" w:rsidR="00C62039" w:rsidRPr="00385A63" w:rsidRDefault="00C62039" w:rsidP="00385A63">
      <w:pPr>
        <w:pStyle w:val="11BodyText"/>
        <w:spacing w:after="0"/>
        <w:ind w:left="567" w:hanging="283"/>
        <w:rPr>
          <w:color w:val="000000" w:themeColor="text1"/>
        </w:rPr>
      </w:pPr>
    </w:p>
    <w:p w14:paraId="2B1E5C80" w14:textId="3B28D51B" w:rsidR="00662A6C" w:rsidRDefault="00662A6C" w:rsidP="004B5F5F">
      <w:pPr>
        <w:pStyle w:val="berschrift1"/>
      </w:pPr>
      <w:r>
        <w:t>Radio Aspects</w:t>
      </w:r>
    </w:p>
    <w:p w14:paraId="2A60FAF5" w14:textId="66CB5452" w:rsidR="00662A6C" w:rsidRPr="00662A6C" w:rsidRDefault="00662A6C" w:rsidP="00BC5EC6">
      <w:pPr>
        <w:pStyle w:val="berschrift2"/>
      </w:pPr>
      <w:r w:rsidRPr="00662A6C">
        <w:t>Impact to cell reselection</w:t>
      </w:r>
    </w:p>
    <w:p w14:paraId="7F47050C" w14:textId="04B5E419" w:rsidR="00C64D75" w:rsidRDefault="00A15AB4" w:rsidP="004B5F5F">
      <w:pPr>
        <w:pStyle w:val="11BodyText"/>
        <w:ind w:left="0"/>
      </w:pPr>
      <w:r>
        <w:t>EC</w:t>
      </w:r>
      <w:r w:rsidR="0032775A">
        <w:t xml:space="preserve"> Restriction </w:t>
      </w:r>
      <w:r w:rsidR="00662A6C">
        <w:t>restrict</w:t>
      </w:r>
      <w:r w:rsidR="0032775A">
        <w:t>s</w:t>
      </w:r>
      <w:r w:rsidR="00662A6C">
        <w:t xml:space="preserve"> the usage of radio resources for an EC</w:t>
      </w:r>
      <w:r w:rsidR="00625BE1">
        <w:t>-GSM-IoT capable mobile station, as mentioned in TS 24.008, sub</w:t>
      </w:r>
      <w:r w:rsidR="00A93CEF">
        <w:t>-</w:t>
      </w:r>
      <w:r w:rsidR="00CF17B5">
        <w:t xml:space="preserve">clause 4.7.2.12: </w:t>
      </w:r>
      <w:r w:rsidR="00625BE1">
        <w:t>“</w:t>
      </w:r>
      <w:r w:rsidR="00A93CEF" w:rsidRPr="00A93CEF">
        <w:rPr>
          <w:rFonts w:ascii="Times New Roman" w:hAnsi="Times New Roman"/>
        </w:rPr>
        <w:t>…</w:t>
      </w:r>
      <w:r w:rsidR="00A93CEF" w:rsidRPr="00CF17B5">
        <w:t xml:space="preserve">deal with </w:t>
      </w:r>
      <w:r w:rsidR="00625BE1" w:rsidRPr="00CF17B5">
        <w:rPr>
          <w:lang w:eastAsia="ja-JP"/>
        </w:rPr>
        <w:t>use of extensive resources from the network</w:t>
      </w:r>
      <w:r w:rsidR="00CF17B5" w:rsidRPr="00CF17B5">
        <w:rPr>
          <w:lang w:eastAsia="ja-JP"/>
        </w:rPr>
        <w:t>…”</w:t>
      </w:r>
      <w:r w:rsidR="00A93CEF" w:rsidRPr="00CF17B5">
        <w:rPr>
          <w:lang w:eastAsia="ja-JP"/>
        </w:rPr>
        <w:t>.</w:t>
      </w:r>
      <w:r w:rsidR="00662A6C">
        <w:t xml:space="preserve"> </w:t>
      </w:r>
    </w:p>
    <w:p w14:paraId="7B8BD58C" w14:textId="4F67108F" w:rsidR="00B5708E" w:rsidRDefault="00FC1A97" w:rsidP="004B5F5F">
      <w:pPr>
        <w:pStyle w:val="11BodyText"/>
        <w:ind w:left="0"/>
      </w:pPr>
      <w:r w:rsidRPr="00385A63">
        <w:rPr>
          <w:color w:val="000000" w:themeColor="text1"/>
        </w:rPr>
        <w:t xml:space="preserve">In alignment to the recommendation provided in the two received LSs in </w:t>
      </w:r>
      <w:r w:rsidR="00BB187D" w:rsidRPr="00385A63">
        <w:rPr>
          <w:color w:val="000000" w:themeColor="text1"/>
        </w:rPr>
        <w:t>[8] and [9</w:t>
      </w:r>
      <w:r w:rsidRPr="00385A63">
        <w:rPr>
          <w:color w:val="000000" w:themeColor="text1"/>
        </w:rPr>
        <w:t xml:space="preserve">], </w:t>
      </w:r>
      <w:r w:rsidR="00186B75" w:rsidRPr="00385A63">
        <w:rPr>
          <w:color w:val="000000" w:themeColor="text1"/>
        </w:rPr>
        <w:t>namely to align the MS cell r</w:t>
      </w:r>
      <w:r w:rsidR="005D4A87" w:rsidRPr="00385A63">
        <w:rPr>
          <w:color w:val="000000" w:themeColor="text1"/>
        </w:rPr>
        <w:t>eselection behaviour during EC R</w:t>
      </w:r>
      <w:r w:rsidR="00186B75" w:rsidRPr="00385A63">
        <w:rPr>
          <w:color w:val="000000" w:themeColor="text1"/>
        </w:rPr>
        <w:t>estriction to that for UE in NB-IoT without CE Authorization,</w:t>
      </w:r>
      <w:r w:rsidR="007C6106" w:rsidRPr="00385A63">
        <w:rPr>
          <w:color w:val="000000" w:themeColor="text1"/>
        </w:rPr>
        <w:t xml:space="preserve"> </w:t>
      </w:r>
      <w:r w:rsidR="00186B75" w:rsidRPr="00385A63">
        <w:rPr>
          <w:color w:val="000000" w:themeColor="text1"/>
        </w:rPr>
        <w:t xml:space="preserve">it </w:t>
      </w:r>
      <w:r w:rsidR="007C6106" w:rsidRPr="00385A63">
        <w:rPr>
          <w:color w:val="000000" w:themeColor="text1"/>
        </w:rPr>
        <w:t>is pro</w:t>
      </w:r>
      <w:r w:rsidR="007C6106">
        <w:t xml:space="preserve">posed </w:t>
      </w:r>
      <w:r w:rsidR="00662A6C">
        <w:t xml:space="preserve">that an EC-GSM-IoT </w:t>
      </w:r>
      <w:r w:rsidR="002A581E">
        <w:t xml:space="preserve">capable </w:t>
      </w:r>
      <w:r w:rsidR="00662A6C">
        <w:t>MS</w:t>
      </w:r>
      <w:r w:rsidR="00A93CEF">
        <w:t>,</w:t>
      </w:r>
      <w:r w:rsidR="00662A6C">
        <w:t xml:space="preserve"> which has</w:t>
      </w:r>
      <w:r w:rsidR="00B5708E">
        <w:t xml:space="preserve"> received a</w:t>
      </w:r>
      <w:r w:rsidR="00A15AB4">
        <w:t xml:space="preserve">n EC </w:t>
      </w:r>
      <w:r w:rsidR="00662A6C">
        <w:t>Restriction indication from the network</w:t>
      </w:r>
      <w:r w:rsidR="00A93CEF">
        <w:t>,</w:t>
      </w:r>
      <w:r w:rsidR="00662A6C">
        <w:t xml:space="preserve"> is </w:t>
      </w:r>
      <w:r w:rsidR="00B5708E">
        <w:t xml:space="preserve">still </w:t>
      </w:r>
      <w:r w:rsidR="00390504">
        <w:t>allowed to camp on either an EC-GSM-IoT cell or a</w:t>
      </w:r>
      <w:r w:rsidR="00B5708E">
        <w:t xml:space="preserve"> non-EC-GSM-IoT cell</w:t>
      </w:r>
      <w:r w:rsidR="00390504">
        <w:t>, to identify t</w:t>
      </w:r>
      <w:r w:rsidR="00B5708E">
        <w:t>he best serving cell, according to the description in TS 45.008:</w:t>
      </w:r>
    </w:p>
    <w:p w14:paraId="456FD516" w14:textId="2EB96059" w:rsidR="00A15AB4" w:rsidRPr="00A15AB4" w:rsidRDefault="00A15AB4" w:rsidP="004B5F5F">
      <w:pPr>
        <w:pStyle w:val="11BodyText"/>
        <w:ind w:left="0"/>
        <w:rPr>
          <w:rFonts w:ascii="Times New Roman" w:hAnsi="Times New Roman"/>
          <w:u w:val="single"/>
        </w:rPr>
      </w:pPr>
      <w:r w:rsidRPr="00D465E6">
        <w:rPr>
          <w:u w:val="single"/>
        </w:rPr>
        <w:t>Extra</w:t>
      </w:r>
      <w:r>
        <w:rPr>
          <w:u w:val="single"/>
        </w:rPr>
        <w:t xml:space="preserve">ct from </w:t>
      </w:r>
      <w:r w:rsidR="00A93CEF">
        <w:rPr>
          <w:u w:val="single"/>
        </w:rPr>
        <w:t xml:space="preserve">TS </w:t>
      </w:r>
      <w:r>
        <w:rPr>
          <w:u w:val="single"/>
        </w:rPr>
        <w:t>45.008, sub-clause 6.2</w:t>
      </w:r>
      <w:r w:rsidRPr="00D465E6">
        <w:rPr>
          <w:u w:val="single"/>
        </w:rPr>
        <w:t>:</w:t>
      </w:r>
    </w:p>
    <w:p w14:paraId="4F6FFEC9" w14:textId="0EF4E5AB" w:rsidR="00662A6C" w:rsidRPr="000562E8" w:rsidRDefault="00B5708E" w:rsidP="00B5708E">
      <w:pPr>
        <w:pStyle w:val="11BodyText"/>
        <w:ind w:left="284"/>
        <w:rPr>
          <w:rFonts w:ascii="Times New Roman" w:hAnsi="Times New Roman"/>
        </w:rPr>
      </w:pPr>
      <w:r w:rsidRPr="000562E8">
        <w:rPr>
          <w:rFonts w:ascii="Times New Roman" w:hAnsi="Times New Roman"/>
        </w:rPr>
        <w:t>The cell selected by an EC-GSM-IoT capable MS as a result of performing the cell selection procedure shall be the suitable cell (see 3GPP TS 43.022 [11]) with the highest measured value (i.e., RLA_EC if the MS does not support GPRS services, highest of RLA_EC and RLA_GC if MS supports GPRS services).</w:t>
      </w:r>
      <w:r w:rsidR="00662A6C" w:rsidRPr="000562E8">
        <w:rPr>
          <w:rFonts w:ascii="Times New Roman" w:hAnsi="Times New Roman"/>
        </w:rPr>
        <w:t xml:space="preserve">  </w:t>
      </w:r>
    </w:p>
    <w:p w14:paraId="4CC93737" w14:textId="7B85E8C6" w:rsidR="00A15AB4" w:rsidRDefault="00A15AB4" w:rsidP="0032775A">
      <w:pPr>
        <w:pStyle w:val="11BodyText"/>
        <w:ind w:left="0"/>
      </w:pPr>
      <w:r>
        <w:t>-</w:t>
      </w:r>
      <w:r w:rsidR="001C61C7">
        <w:t>-</w:t>
      </w:r>
      <w:r>
        <w:t>- end of extract ---</w:t>
      </w:r>
    </w:p>
    <w:p w14:paraId="4EDA5AE7" w14:textId="77777777" w:rsidR="00E00841" w:rsidRDefault="00E00841" w:rsidP="0032775A">
      <w:pPr>
        <w:pStyle w:val="11BodyText"/>
        <w:ind w:left="0"/>
      </w:pPr>
    </w:p>
    <w:tbl>
      <w:tblPr>
        <w:tblStyle w:val="Tabellenraster"/>
        <w:tblW w:w="0" w:type="auto"/>
        <w:tblLook w:val="04A0" w:firstRow="1" w:lastRow="0" w:firstColumn="1" w:lastColumn="0" w:noHBand="0" w:noVBand="1"/>
      </w:tblPr>
      <w:tblGrid>
        <w:gridCol w:w="9016"/>
      </w:tblGrid>
      <w:tr w:rsidR="00A93CEF" w14:paraId="0B2492E3" w14:textId="77777777" w:rsidTr="00A93CEF">
        <w:tc>
          <w:tcPr>
            <w:tcW w:w="9016" w:type="dxa"/>
          </w:tcPr>
          <w:p w14:paraId="4EF79539" w14:textId="6FA5D3A8" w:rsidR="00A93CEF" w:rsidRPr="00A93CEF" w:rsidRDefault="00A93CEF" w:rsidP="00A93CEF">
            <w:pPr>
              <w:pStyle w:val="11BodyText"/>
              <w:spacing w:before="120" w:after="120"/>
              <w:ind w:left="0"/>
              <w:rPr>
                <w:b/>
              </w:rPr>
            </w:pPr>
            <w:r w:rsidRPr="00A93CEF">
              <w:rPr>
                <w:b/>
              </w:rPr>
              <w:lastRenderedPageBreak/>
              <w:t>Proposal 1: An EC-GSM-IoT capable MS, which has received an EC Restriction indication from the network, is still allowed to camp on either an EC-GSM-IoT cell or a non-EC-GSM-IoT cell, to identify the best serving cell.</w:t>
            </w:r>
          </w:p>
        </w:tc>
      </w:tr>
    </w:tbl>
    <w:p w14:paraId="3C01FDFD" w14:textId="77777777" w:rsidR="00A93CEF" w:rsidRDefault="00A93CEF" w:rsidP="006B7BFF">
      <w:pPr>
        <w:pStyle w:val="11BodyText"/>
        <w:spacing w:after="0"/>
        <w:ind w:left="0"/>
      </w:pPr>
    </w:p>
    <w:p w14:paraId="2B21263E" w14:textId="231E127D" w:rsidR="006C219C" w:rsidRDefault="006C219C" w:rsidP="0032775A">
      <w:pPr>
        <w:pStyle w:val="11BodyText"/>
        <w:ind w:left="0"/>
      </w:pPr>
      <w:r>
        <w:t>If the MS in EC Restriction reselects to a non-EC-GSM-IoT supporting cell, there is no change in the MS behaviour and thus no specification impact. The MS will camp on this cell and use (E)GPRS channels without extensive usage of radio resources.</w:t>
      </w:r>
    </w:p>
    <w:p w14:paraId="32E3431F" w14:textId="7C64408B" w:rsidR="00BF625D" w:rsidRPr="00385A63" w:rsidRDefault="006C219C" w:rsidP="0032775A">
      <w:pPr>
        <w:pStyle w:val="11BodyText"/>
        <w:ind w:left="0"/>
        <w:rPr>
          <w:color w:val="000000" w:themeColor="text1"/>
        </w:rPr>
      </w:pPr>
      <w:r w:rsidRPr="00385A63">
        <w:rPr>
          <w:color w:val="000000" w:themeColor="text1"/>
        </w:rPr>
        <w:t>Else if the MS in EC Restriction reselects to an EC-GSM-IoT supporting cell, in alignment to cell reselection for UE camping on a NB-IoT cell in case of non-authorized Coverage Enhancement, i</w:t>
      </w:r>
      <w:r w:rsidR="0032775A" w:rsidRPr="00385A63">
        <w:rPr>
          <w:color w:val="000000" w:themeColor="text1"/>
        </w:rPr>
        <w:t>t is further proposed that</w:t>
      </w:r>
      <w:r w:rsidR="00186B75" w:rsidRPr="00385A63">
        <w:rPr>
          <w:color w:val="000000" w:themeColor="text1"/>
        </w:rPr>
        <w:t xml:space="preserve">, </w:t>
      </w:r>
      <w:r w:rsidR="00305857" w:rsidRPr="00385A63">
        <w:rPr>
          <w:color w:val="000000" w:themeColor="text1"/>
        </w:rPr>
        <w:t>for camp</w:t>
      </w:r>
      <w:r w:rsidR="005D4A87" w:rsidRPr="00385A63">
        <w:rPr>
          <w:color w:val="000000" w:themeColor="text1"/>
        </w:rPr>
        <w:t>ing on a EC-GSM-IoT cell in EC R</w:t>
      </w:r>
      <w:r w:rsidR="00305857" w:rsidRPr="00385A63">
        <w:rPr>
          <w:color w:val="000000" w:themeColor="text1"/>
        </w:rPr>
        <w:t xml:space="preserve">estriction, </w:t>
      </w:r>
      <w:r w:rsidR="0032775A" w:rsidRPr="00385A63">
        <w:rPr>
          <w:color w:val="000000" w:themeColor="text1"/>
        </w:rPr>
        <w:t xml:space="preserve">the EC-GSM-IoT MS </w:t>
      </w:r>
      <w:r w:rsidR="00186B75" w:rsidRPr="00385A63">
        <w:rPr>
          <w:color w:val="000000" w:themeColor="text1"/>
        </w:rPr>
        <w:t xml:space="preserve">needs to apply a configurable offset to </w:t>
      </w:r>
      <w:r w:rsidR="00305857" w:rsidRPr="00385A63">
        <w:rPr>
          <w:color w:val="000000" w:themeColor="text1"/>
        </w:rPr>
        <w:t xml:space="preserve">the </w:t>
      </w:r>
      <w:r w:rsidR="00186B75" w:rsidRPr="00385A63">
        <w:rPr>
          <w:color w:val="000000" w:themeColor="text1"/>
        </w:rPr>
        <w:t xml:space="preserve">minimum received </w:t>
      </w:r>
      <w:r w:rsidR="00305857" w:rsidRPr="00385A63">
        <w:rPr>
          <w:color w:val="000000" w:themeColor="text1"/>
        </w:rPr>
        <w:t xml:space="preserve">signal level required </w:t>
      </w:r>
      <w:r w:rsidR="00186B75" w:rsidRPr="00385A63">
        <w:rPr>
          <w:color w:val="000000" w:themeColor="text1"/>
        </w:rPr>
        <w:t xml:space="preserve">for access to the EC-GSM-IoT cell (EC_RXLEV_ACCESS_MIN) which is broadcasted by the cell. </w:t>
      </w:r>
      <w:r w:rsidR="00BF625D" w:rsidRPr="00385A63">
        <w:rPr>
          <w:color w:val="000000" w:themeColor="text1"/>
        </w:rPr>
        <w:t xml:space="preserve">In </w:t>
      </w:r>
      <w:r w:rsidR="00A953E6" w:rsidRPr="00385A63">
        <w:rPr>
          <w:color w:val="000000" w:themeColor="text1"/>
        </w:rPr>
        <w:t>particular</w:t>
      </w:r>
      <w:r w:rsidR="00BF625D" w:rsidRPr="00385A63">
        <w:rPr>
          <w:color w:val="000000" w:themeColor="text1"/>
        </w:rPr>
        <w:t>,</w:t>
      </w:r>
      <w:r w:rsidR="00A953E6" w:rsidRPr="00385A63">
        <w:rPr>
          <w:color w:val="000000" w:themeColor="text1"/>
        </w:rPr>
        <w:t xml:space="preserve"> it is </w:t>
      </w:r>
      <w:r w:rsidR="00405D07" w:rsidRPr="00385A63">
        <w:rPr>
          <w:color w:val="000000" w:themeColor="text1"/>
        </w:rPr>
        <w:t xml:space="preserve">proposed to be </w:t>
      </w:r>
      <w:r w:rsidR="00A953E6" w:rsidRPr="00385A63">
        <w:rPr>
          <w:color w:val="000000" w:themeColor="text1"/>
        </w:rPr>
        <w:t>broadcast</w:t>
      </w:r>
      <w:r w:rsidR="00BF625D" w:rsidRPr="00385A63">
        <w:rPr>
          <w:color w:val="000000" w:themeColor="text1"/>
        </w:rPr>
        <w:t>ed</w:t>
      </w:r>
      <w:r w:rsidR="00A953E6" w:rsidRPr="00385A63">
        <w:rPr>
          <w:color w:val="000000" w:themeColor="text1"/>
        </w:rPr>
        <w:t xml:space="preserve"> </w:t>
      </w:r>
      <w:r w:rsidR="00405D07" w:rsidRPr="00385A63">
        <w:rPr>
          <w:color w:val="000000" w:themeColor="text1"/>
        </w:rPr>
        <w:t>together with this minimum required received signal level with</w:t>
      </w:r>
      <w:r w:rsidR="00A953E6" w:rsidRPr="00385A63">
        <w:rPr>
          <w:color w:val="000000" w:themeColor="text1"/>
        </w:rPr>
        <w:t xml:space="preserve">in </w:t>
      </w:r>
      <w:r w:rsidR="00405D07" w:rsidRPr="00385A63">
        <w:rPr>
          <w:color w:val="000000" w:themeColor="text1"/>
        </w:rPr>
        <w:t xml:space="preserve">the EC Cell Reselection Parameters in </w:t>
      </w:r>
      <w:r w:rsidR="00A953E6" w:rsidRPr="00385A63">
        <w:rPr>
          <w:color w:val="000000" w:themeColor="text1"/>
        </w:rPr>
        <w:t>EC SI2</w:t>
      </w:r>
      <w:r w:rsidR="00405D07" w:rsidRPr="00385A63">
        <w:rPr>
          <w:color w:val="000000" w:themeColor="text1"/>
        </w:rPr>
        <w:t xml:space="preserve"> for the serving cell and in the EC Neighbour Cell Reselection Parameters in EC SI3 for each EC-GSM-IoT supporting neighbour cell</w:t>
      </w:r>
      <w:r w:rsidR="00A953E6" w:rsidRPr="00385A63">
        <w:rPr>
          <w:color w:val="000000" w:themeColor="text1"/>
        </w:rPr>
        <w:t>. The size of the offset corresponds to the amount of desensitization of the MS compared to the non-EC restricted case. Th</w:t>
      </w:r>
      <w:r w:rsidR="00F0735F" w:rsidRPr="00385A63">
        <w:rPr>
          <w:color w:val="000000" w:themeColor="text1"/>
        </w:rPr>
        <w:t>us, the range between 0 dB and 2</w:t>
      </w:r>
      <w:r w:rsidR="00A953E6" w:rsidRPr="00385A63">
        <w:rPr>
          <w:color w:val="000000" w:themeColor="text1"/>
        </w:rPr>
        <w:t xml:space="preserve">0 dB </w:t>
      </w:r>
      <w:r w:rsidR="00151356" w:rsidRPr="00385A63">
        <w:rPr>
          <w:color w:val="000000" w:themeColor="text1"/>
        </w:rPr>
        <w:t>(equal to the extended coverage range specified in TS 43.064</w:t>
      </w:r>
      <w:r w:rsidR="005A37FA" w:rsidRPr="00385A63">
        <w:rPr>
          <w:color w:val="000000" w:themeColor="text1"/>
        </w:rPr>
        <w:t xml:space="preserve">, </w:t>
      </w:r>
      <w:r w:rsidR="00151356" w:rsidRPr="00385A63">
        <w:rPr>
          <w:color w:val="000000" w:themeColor="text1"/>
        </w:rPr>
        <w:t>Table 3.3.9.2-1)</w:t>
      </w:r>
      <w:r w:rsidR="005A37FA" w:rsidRPr="00385A63">
        <w:rPr>
          <w:color w:val="000000" w:themeColor="text1"/>
        </w:rPr>
        <w:t xml:space="preserve"> </w:t>
      </w:r>
      <w:r w:rsidR="00A953E6" w:rsidRPr="00385A63">
        <w:rPr>
          <w:color w:val="000000" w:themeColor="text1"/>
        </w:rPr>
        <w:t xml:space="preserve">is foreseen to be supported. Aligning to NB-IoT </w:t>
      </w:r>
      <w:r w:rsidR="00305857" w:rsidRPr="00385A63">
        <w:rPr>
          <w:color w:val="000000" w:themeColor="text1"/>
        </w:rPr>
        <w:t xml:space="preserve">specification in </w:t>
      </w:r>
      <w:r w:rsidR="00611C4D" w:rsidRPr="00385A63">
        <w:rPr>
          <w:color w:val="000000" w:themeColor="text1"/>
        </w:rPr>
        <w:t xml:space="preserve">[10], </w:t>
      </w:r>
      <w:r w:rsidR="00A953E6" w:rsidRPr="00385A63">
        <w:rPr>
          <w:color w:val="000000" w:themeColor="text1"/>
        </w:rPr>
        <w:t>using 5 dB steps, this results</w:t>
      </w:r>
      <w:r w:rsidR="00AA1B13" w:rsidRPr="00385A63">
        <w:rPr>
          <w:color w:val="000000" w:themeColor="text1"/>
        </w:rPr>
        <w:t xml:space="preserve"> in a 2</w:t>
      </w:r>
      <w:r w:rsidR="00850B2D" w:rsidRPr="00385A63">
        <w:rPr>
          <w:color w:val="000000" w:themeColor="text1"/>
        </w:rPr>
        <w:t xml:space="preserve"> </w:t>
      </w:r>
      <w:r w:rsidR="00305857" w:rsidRPr="00385A63">
        <w:rPr>
          <w:color w:val="000000" w:themeColor="text1"/>
        </w:rPr>
        <w:t>bit encoded offset, identified as</w:t>
      </w:r>
      <w:r w:rsidR="00A953E6" w:rsidRPr="00385A63">
        <w:rPr>
          <w:color w:val="000000" w:themeColor="text1"/>
        </w:rPr>
        <w:t xml:space="preserve"> Coverage Enhancement Authorization Offset (CE_AUTH_OFFSET) </w:t>
      </w:r>
      <w:r w:rsidR="00305857" w:rsidRPr="00385A63">
        <w:rPr>
          <w:color w:val="000000" w:themeColor="text1"/>
        </w:rPr>
        <w:t>as given in Table 1 below.</w:t>
      </w:r>
      <w:r w:rsidR="00AA1B13" w:rsidRPr="00385A63">
        <w:rPr>
          <w:color w:val="000000" w:themeColor="text1"/>
        </w:rPr>
        <w:t xml:space="preserve"> </w:t>
      </w:r>
    </w:p>
    <w:tbl>
      <w:tblPr>
        <w:tblStyle w:val="Tabellenraster"/>
        <w:tblW w:w="0" w:type="auto"/>
        <w:tblInd w:w="1696" w:type="dxa"/>
        <w:tblLook w:val="04A0" w:firstRow="1" w:lastRow="0" w:firstColumn="1" w:lastColumn="0" w:noHBand="0" w:noVBand="1"/>
      </w:tblPr>
      <w:tblGrid>
        <w:gridCol w:w="2730"/>
        <w:gridCol w:w="2411"/>
      </w:tblGrid>
      <w:tr w:rsidR="00385A63" w:rsidRPr="00385A63" w14:paraId="21C320C4" w14:textId="2D019F9D" w:rsidTr="00F0735F">
        <w:tc>
          <w:tcPr>
            <w:tcW w:w="2730" w:type="dxa"/>
            <w:shd w:val="clear" w:color="auto" w:fill="BFBFBF" w:themeFill="background1" w:themeFillShade="BF"/>
          </w:tcPr>
          <w:p w14:paraId="1DBE1F4A" w14:textId="6934D9B6" w:rsidR="00BF625D" w:rsidRPr="00385A63" w:rsidRDefault="00F0735F" w:rsidP="00305857">
            <w:pPr>
              <w:pStyle w:val="11BodyText"/>
              <w:spacing w:after="120"/>
              <w:ind w:left="0"/>
              <w:jc w:val="left"/>
              <w:rPr>
                <w:b/>
                <w:color w:val="000000" w:themeColor="text1"/>
              </w:rPr>
            </w:pPr>
            <w:r w:rsidRPr="00385A63">
              <w:rPr>
                <w:b/>
                <w:color w:val="000000" w:themeColor="text1"/>
              </w:rPr>
              <w:t>Binary representation</w:t>
            </w:r>
          </w:p>
        </w:tc>
        <w:tc>
          <w:tcPr>
            <w:tcW w:w="2411" w:type="dxa"/>
            <w:shd w:val="clear" w:color="auto" w:fill="BFBFBF" w:themeFill="background1" w:themeFillShade="BF"/>
          </w:tcPr>
          <w:p w14:paraId="08A7F905" w14:textId="5294A574" w:rsidR="00BF625D" w:rsidRPr="00385A63" w:rsidRDefault="00AA1B13" w:rsidP="00BF625D">
            <w:pPr>
              <w:pStyle w:val="11BodyText"/>
              <w:spacing w:after="120"/>
              <w:ind w:left="0"/>
              <w:jc w:val="center"/>
              <w:rPr>
                <w:b/>
                <w:color w:val="000000" w:themeColor="text1"/>
              </w:rPr>
            </w:pPr>
            <w:r w:rsidRPr="00385A63">
              <w:rPr>
                <w:b/>
                <w:color w:val="000000" w:themeColor="text1"/>
              </w:rPr>
              <w:t>CE_</w:t>
            </w:r>
            <w:r w:rsidR="00BF625D" w:rsidRPr="00385A63">
              <w:rPr>
                <w:b/>
                <w:color w:val="000000" w:themeColor="text1"/>
              </w:rPr>
              <w:t xml:space="preserve">AUTH </w:t>
            </w:r>
            <w:r w:rsidRPr="00385A63">
              <w:rPr>
                <w:b/>
                <w:color w:val="000000" w:themeColor="text1"/>
              </w:rPr>
              <w:t>_</w:t>
            </w:r>
            <w:r w:rsidR="00BF625D" w:rsidRPr="00385A63">
              <w:rPr>
                <w:b/>
                <w:color w:val="000000" w:themeColor="text1"/>
              </w:rPr>
              <w:t>OFFSET</w:t>
            </w:r>
          </w:p>
        </w:tc>
      </w:tr>
      <w:tr w:rsidR="00385A63" w:rsidRPr="00385A63" w14:paraId="0A7582EB" w14:textId="06FD9DAC" w:rsidTr="00F0735F">
        <w:tc>
          <w:tcPr>
            <w:tcW w:w="2730" w:type="dxa"/>
          </w:tcPr>
          <w:p w14:paraId="2DB817CB" w14:textId="558E1919" w:rsidR="00BF625D" w:rsidRPr="00385A63" w:rsidRDefault="00AA1B13" w:rsidP="00F0735F">
            <w:pPr>
              <w:pStyle w:val="11BodyText"/>
              <w:spacing w:after="120"/>
              <w:ind w:left="0"/>
              <w:jc w:val="center"/>
              <w:rPr>
                <w:color w:val="000000" w:themeColor="text1"/>
              </w:rPr>
            </w:pPr>
            <w:r w:rsidRPr="00385A63">
              <w:rPr>
                <w:color w:val="000000" w:themeColor="text1"/>
              </w:rPr>
              <w:t>00</w:t>
            </w:r>
          </w:p>
        </w:tc>
        <w:tc>
          <w:tcPr>
            <w:tcW w:w="2411" w:type="dxa"/>
          </w:tcPr>
          <w:p w14:paraId="02010B3A" w14:textId="4E9BB839" w:rsidR="00BF625D" w:rsidRPr="00385A63" w:rsidRDefault="00AA1B13" w:rsidP="00BF625D">
            <w:pPr>
              <w:pStyle w:val="11BodyText"/>
              <w:spacing w:after="120"/>
              <w:ind w:left="0"/>
              <w:jc w:val="center"/>
              <w:rPr>
                <w:color w:val="000000" w:themeColor="text1"/>
              </w:rPr>
            </w:pPr>
            <w:r w:rsidRPr="00385A63">
              <w:rPr>
                <w:color w:val="000000" w:themeColor="text1"/>
              </w:rPr>
              <w:t>5</w:t>
            </w:r>
            <w:r w:rsidR="00BF625D" w:rsidRPr="00385A63">
              <w:rPr>
                <w:color w:val="000000" w:themeColor="text1"/>
              </w:rPr>
              <w:t xml:space="preserve"> dB</w:t>
            </w:r>
          </w:p>
        </w:tc>
      </w:tr>
      <w:tr w:rsidR="00385A63" w:rsidRPr="00385A63" w14:paraId="39847E3C" w14:textId="0B25294D" w:rsidTr="00F0735F">
        <w:tc>
          <w:tcPr>
            <w:tcW w:w="2730" w:type="dxa"/>
          </w:tcPr>
          <w:p w14:paraId="0CBC93F3" w14:textId="1B4A205B" w:rsidR="00BF625D" w:rsidRPr="00385A63" w:rsidRDefault="00BF625D" w:rsidP="00F0735F">
            <w:pPr>
              <w:pStyle w:val="11BodyText"/>
              <w:spacing w:after="120"/>
              <w:ind w:left="0"/>
              <w:jc w:val="center"/>
              <w:rPr>
                <w:color w:val="000000" w:themeColor="text1"/>
              </w:rPr>
            </w:pPr>
            <w:r w:rsidRPr="00385A63">
              <w:rPr>
                <w:color w:val="000000" w:themeColor="text1"/>
              </w:rPr>
              <w:t>01</w:t>
            </w:r>
          </w:p>
        </w:tc>
        <w:tc>
          <w:tcPr>
            <w:tcW w:w="2411" w:type="dxa"/>
          </w:tcPr>
          <w:p w14:paraId="2AD82D3C" w14:textId="2E6CEC2B" w:rsidR="00BF625D" w:rsidRPr="00385A63" w:rsidRDefault="00AA1B13" w:rsidP="00BF625D">
            <w:pPr>
              <w:pStyle w:val="11BodyText"/>
              <w:spacing w:after="120"/>
              <w:ind w:left="0"/>
              <w:jc w:val="center"/>
              <w:rPr>
                <w:color w:val="000000" w:themeColor="text1"/>
              </w:rPr>
            </w:pPr>
            <w:r w:rsidRPr="00385A63">
              <w:rPr>
                <w:color w:val="000000" w:themeColor="text1"/>
              </w:rPr>
              <w:t>10</w:t>
            </w:r>
            <w:r w:rsidR="00BF625D" w:rsidRPr="00385A63">
              <w:rPr>
                <w:color w:val="000000" w:themeColor="text1"/>
              </w:rPr>
              <w:t xml:space="preserve"> dB</w:t>
            </w:r>
          </w:p>
        </w:tc>
      </w:tr>
      <w:tr w:rsidR="00385A63" w:rsidRPr="00385A63" w14:paraId="559E59BA" w14:textId="53975A00" w:rsidTr="00F0735F">
        <w:tc>
          <w:tcPr>
            <w:tcW w:w="2730" w:type="dxa"/>
          </w:tcPr>
          <w:p w14:paraId="2BF448EC" w14:textId="276FCF89" w:rsidR="00BF625D" w:rsidRPr="00385A63" w:rsidRDefault="00AA1B13" w:rsidP="00F0735F">
            <w:pPr>
              <w:pStyle w:val="11BodyText"/>
              <w:spacing w:after="120"/>
              <w:ind w:left="0"/>
              <w:jc w:val="center"/>
              <w:rPr>
                <w:color w:val="000000" w:themeColor="text1"/>
              </w:rPr>
            </w:pPr>
            <w:r w:rsidRPr="00385A63">
              <w:rPr>
                <w:color w:val="000000" w:themeColor="text1"/>
              </w:rPr>
              <w:t>10</w:t>
            </w:r>
          </w:p>
        </w:tc>
        <w:tc>
          <w:tcPr>
            <w:tcW w:w="2411" w:type="dxa"/>
          </w:tcPr>
          <w:p w14:paraId="7DE7866C" w14:textId="3E637D17" w:rsidR="00BF625D" w:rsidRPr="00385A63" w:rsidRDefault="00AA1B13" w:rsidP="00BF625D">
            <w:pPr>
              <w:pStyle w:val="11BodyText"/>
              <w:spacing w:after="120"/>
              <w:ind w:left="0"/>
              <w:jc w:val="center"/>
              <w:rPr>
                <w:color w:val="000000" w:themeColor="text1"/>
              </w:rPr>
            </w:pPr>
            <w:r w:rsidRPr="00385A63">
              <w:rPr>
                <w:color w:val="000000" w:themeColor="text1"/>
              </w:rPr>
              <w:t>15</w:t>
            </w:r>
            <w:r w:rsidR="00BF625D" w:rsidRPr="00385A63">
              <w:rPr>
                <w:color w:val="000000" w:themeColor="text1"/>
              </w:rPr>
              <w:t xml:space="preserve"> dB</w:t>
            </w:r>
          </w:p>
        </w:tc>
      </w:tr>
      <w:tr w:rsidR="00385A63" w:rsidRPr="00385A63" w14:paraId="65D881A7" w14:textId="5B4754EF" w:rsidTr="00F0735F">
        <w:tc>
          <w:tcPr>
            <w:tcW w:w="2730" w:type="dxa"/>
          </w:tcPr>
          <w:p w14:paraId="0FF5DAD3" w14:textId="6169C763" w:rsidR="00AA1B13" w:rsidRPr="00385A63" w:rsidRDefault="00AA1B13" w:rsidP="00F0735F">
            <w:pPr>
              <w:pStyle w:val="11BodyText"/>
              <w:spacing w:after="120"/>
              <w:ind w:left="0"/>
              <w:jc w:val="center"/>
              <w:rPr>
                <w:color w:val="000000" w:themeColor="text1"/>
              </w:rPr>
            </w:pPr>
            <w:r w:rsidRPr="00385A63">
              <w:rPr>
                <w:color w:val="000000" w:themeColor="text1"/>
              </w:rPr>
              <w:t>11</w:t>
            </w:r>
          </w:p>
        </w:tc>
        <w:tc>
          <w:tcPr>
            <w:tcW w:w="2411" w:type="dxa"/>
          </w:tcPr>
          <w:p w14:paraId="09C181F5" w14:textId="168BF35C" w:rsidR="00AA1B13" w:rsidRPr="00385A63" w:rsidRDefault="00AA1B13" w:rsidP="00AA1B13">
            <w:pPr>
              <w:pStyle w:val="11BodyText"/>
              <w:spacing w:after="120"/>
              <w:ind w:left="0"/>
              <w:jc w:val="center"/>
              <w:rPr>
                <w:color w:val="000000" w:themeColor="text1"/>
              </w:rPr>
            </w:pPr>
            <w:r w:rsidRPr="00385A63">
              <w:rPr>
                <w:color w:val="000000" w:themeColor="text1"/>
              </w:rPr>
              <w:t>20 dB</w:t>
            </w:r>
          </w:p>
        </w:tc>
      </w:tr>
    </w:tbl>
    <w:p w14:paraId="53985028" w14:textId="267D6D1B" w:rsidR="00A953E6" w:rsidRPr="00385A63" w:rsidRDefault="00BF625D" w:rsidP="00BF625D">
      <w:pPr>
        <w:pStyle w:val="11BodyText"/>
        <w:spacing w:before="120" w:after="120"/>
        <w:ind w:left="0"/>
        <w:jc w:val="center"/>
        <w:rPr>
          <w:color w:val="000000" w:themeColor="text1"/>
        </w:rPr>
      </w:pPr>
      <w:r w:rsidRPr="00385A63">
        <w:rPr>
          <w:color w:val="000000" w:themeColor="text1"/>
        </w:rPr>
        <w:t>Table 1: Encoding for parameter</w:t>
      </w:r>
      <w:r w:rsidR="00F0735F" w:rsidRPr="00385A63">
        <w:rPr>
          <w:color w:val="000000" w:themeColor="text1"/>
        </w:rPr>
        <w:t xml:space="preserve"> CE_AUTH_</w:t>
      </w:r>
      <w:r w:rsidRPr="00385A63">
        <w:rPr>
          <w:color w:val="000000" w:themeColor="text1"/>
        </w:rPr>
        <w:t>OFFSET broadcasted in EC SI2</w:t>
      </w:r>
      <w:r w:rsidR="00405D07" w:rsidRPr="00385A63">
        <w:rPr>
          <w:color w:val="000000" w:themeColor="text1"/>
        </w:rPr>
        <w:t xml:space="preserve"> and EC SI3</w:t>
      </w:r>
      <w:r w:rsidRPr="00385A63">
        <w:rPr>
          <w:color w:val="000000" w:themeColor="text1"/>
        </w:rPr>
        <w:t>.</w:t>
      </w:r>
    </w:p>
    <w:p w14:paraId="4C191C9F" w14:textId="0B9F2BB2" w:rsidR="005A37FA" w:rsidRPr="00385A63" w:rsidRDefault="00AA1B13" w:rsidP="00AA1B13">
      <w:pPr>
        <w:pStyle w:val="11BodyText"/>
        <w:spacing w:before="120" w:after="120"/>
        <w:ind w:left="0"/>
        <w:jc w:val="left"/>
        <w:rPr>
          <w:color w:val="000000" w:themeColor="text1"/>
        </w:rPr>
      </w:pPr>
      <w:r w:rsidRPr="00385A63">
        <w:rPr>
          <w:color w:val="000000" w:themeColor="text1"/>
        </w:rPr>
        <w:t>It is proposed to be signalled as optional parameter in Rel-14</w:t>
      </w:r>
      <w:r w:rsidR="005A37FA" w:rsidRPr="00385A63">
        <w:rPr>
          <w:color w:val="000000" w:themeColor="text1"/>
        </w:rPr>
        <w:t>:</w:t>
      </w:r>
    </w:p>
    <w:p w14:paraId="69E63848" w14:textId="1B876783" w:rsidR="005A37FA" w:rsidRPr="00385A63" w:rsidRDefault="005A37FA" w:rsidP="005A37FA">
      <w:pPr>
        <w:pStyle w:val="11BodyText"/>
        <w:numPr>
          <w:ilvl w:val="0"/>
          <w:numId w:val="12"/>
        </w:numPr>
        <w:spacing w:before="120" w:after="120"/>
        <w:jc w:val="left"/>
        <w:rPr>
          <w:color w:val="000000" w:themeColor="text1"/>
        </w:rPr>
      </w:pPr>
      <w:r w:rsidRPr="00385A63">
        <w:rPr>
          <w:color w:val="000000" w:themeColor="text1"/>
        </w:rPr>
        <w:t xml:space="preserve">If the network does not support EC restriction, </w:t>
      </w:r>
      <w:r w:rsidR="00F0735F" w:rsidRPr="00385A63">
        <w:rPr>
          <w:color w:val="000000" w:themeColor="text1"/>
        </w:rPr>
        <w:t>t</w:t>
      </w:r>
      <w:r w:rsidR="00AA1B13" w:rsidRPr="00385A63">
        <w:rPr>
          <w:color w:val="000000" w:themeColor="text1"/>
        </w:rPr>
        <w:t xml:space="preserve">he parameter </w:t>
      </w:r>
      <w:r w:rsidRPr="00385A63">
        <w:rPr>
          <w:color w:val="000000" w:themeColor="text1"/>
        </w:rPr>
        <w:t>value is not signalled and</w:t>
      </w:r>
      <w:r w:rsidR="00AA1B13" w:rsidRPr="00385A63">
        <w:rPr>
          <w:color w:val="000000" w:themeColor="text1"/>
        </w:rPr>
        <w:t xml:space="preserve"> CE_AUTH_OFFSET = 0 dB applies</w:t>
      </w:r>
      <w:r w:rsidRPr="00385A63">
        <w:rPr>
          <w:color w:val="000000" w:themeColor="text1"/>
        </w:rPr>
        <w:t xml:space="preserve"> (i.e. only one bit needs to be signalled for indicating non-presence of </w:t>
      </w:r>
      <w:r w:rsidR="00CD6581" w:rsidRPr="00385A63">
        <w:rPr>
          <w:color w:val="000000" w:themeColor="text1"/>
        </w:rPr>
        <w:t>the optional parameter</w:t>
      </w:r>
      <w:r w:rsidRPr="00385A63">
        <w:rPr>
          <w:color w:val="000000" w:themeColor="text1"/>
        </w:rPr>
        <w:t>)</w:t>
      </w:r>
      <w:r w:rsidR="00AA1B13" w:rsidRPr="00385A63">
        <w:rPr>
          <w:color w:val="000000" w:themeColor="text1"/>
        </w:rPr>
        <w:t xml:space="preserve">. </w:t>
      </w:r>
    </w:p>
    <w:p w14:paraId="7C1168B9" w14:textId="54089FC5" w:rsidR="005A37FA" w:rsidRPr="00385A63" w:rsidRDefault="005A37FA" w:rsidP="005A37FA">
      <w:pPr>
        <w:pStyle w:val="11BodyText"/>
        <w:numPr>
          <w:ilvl w:val="0"/>
          <w:numId w:val="12"/>
        </w:numPr>
        <w:spacing w:before="120" w:after="120"/>
        <w:jc w:val="left"/>
        <w:rPr>
          <w:color w:val="000000" w:themeColor="text1"/>
        </w:rPr>
      </w:pPr>
      <w:r w:rsidRPr="00385A63">
        <w:rPr>
          <w:color w:val="000000" w:themeColor="text1"/>
        </w:rPr>
        <w:t xml:space="preserve">In case the network supports EC restriction, this parameter is signalled requiring 3 bits (1 bit for indicating presence of the optional parameter and 2 bits for the value). </w:t>
      </w:r>
    </w:p>
    <w:p w14:paraId="711E600D" w14:textId="64C887DF" w:rsidR="00AA1B13" w:rsidRPr="00385A63" w:rsidRDefault="00AA1B13" w:rsidP="00AA1B13">
      <w:pPr>
        <w:pStyle w:val="11BodyText"/>
        <w:spacing w:before="120" w:after="120"/>
        <w:ind w:left="0"/>
        <w:jc w:val="left"/>
        <w:rPr>
          <w:color w:val="000000" w:themeColor="text1"/>
        </w:rPr>
      </w:pPr>
      <w:r w:rsidRPr="00385A63">
        <w:rPr>
          <w:color w:val="000000" w:themeColor="text1"/>
        </w:rPr>
        <w:t xml:space="preserve">This is aligned to signalling for NB-IoT where the </w:t>
      </w:r>
      <w:r w:rsidR="00F0735F" w:rsidRPr="00385A63">
        <w:rPr>
          <w:color w:val="000000" w:themeColor="text1"/>
        </w:rPr>
        <w:t xml:space="preserve">offset </w:t>
      </w:r>
      <w:r w:rsidRPr="00385A63">
        <w:rPr>
          <w:color w:val="000000" w:themeColor="text1"/>
        </w:rPr>
        <w:t xml:space="preserve">parameter </w:t>
      </w:r>
      <w:r w:rsidR="00C40915" w:rsidRPr="00385A63">
        <w:rPr>
          <w:color w:val="000000" w:themeColor="text1"/>
        </w:rPr>
        <w:t xml:space="preserve">(ASN.1 parameter: </w:t>
      </w:r>
      <w:r w:rsidR="00C40915" w:rsidRPr="00385A63">
        <w:rPr>
          <w:b/>
          <w:i/>
          <w:color w:val="000000" w:themeColor="text1"/>
        </w:rPr>
        <w:t>ce-authorisationOffset</w:t>
      </w:r>
      <w:r w:rsidR="00C40915" w:rsidRPr="00385A63">
        <w:rPr>
          <w:color w:val="000000" w:themeColor="text1"/>
        </w:rPr>
        <w:t xml:space="preserve">) </w:t>
      </w:r>
      <w:r w:rsidRPr="00385A63">
        <w:rPr>
          <w:color w:val="000000" w:themeColor="text1"/>
        </w:rPr>
        <w:t xml:space="preserve">is optional </w:t>
      </w:r>
      <w:r w:rsidR="00C40915" w:rsidRPr="00385A63">
        <w:rPr>
          <w:color w:val="000000" w:themeColor="text1"/>
        </w:rPr>
        <w:t>for SIB1-NB</w:t>
      </w:r>
      <w:r w:rsidR="00F0735F" w:rsidRPr="00385A63">
        <w:rPr>
          <w:color w:val="000000" w:themeColor="text1"/>
        </w:rPr>
        <w:t>,</w:t>
      </w:r>
      <w:r w:rsidR="00C40915" w:rsidRPr="00385A63">
        <w:rPr>
          <w:color w:val="000000" w:themeColor="text1"/>
        </w:rPr>
        <w:t xml:space="preserve"> SIB3-NB </w:t>
      </w:r>
      <w:r w:rsidR="00F0735F" w:rsidRPr="00385A63">
        <w:rPr>
          <w:color w:val="000000" w:themeColor="text1"/>
        </w:rPr>
        <w:t xml:space="preserve">and </w:t>
      </w:r>
      <w:r w:rsidR="00C40915" w:rsidRPr="00385A63">
        <w:rPr>
          <w:color w:val="000000" w:themeColor="text1"/>
        </w:rPr>
        <w:t>SIB5-NB</w:t>
      </w:r>
      <w:r w:rsidR="00F0735F" w:rsidRPr="00385A63">
        <w:rPr>
          <w:color w:val="000000" w:themeColor="text1"/>
        </w:rPr>
        <w:t xml:space="preserve"> </w:t>
      </w:r>
      <w:r w:rsidRPr="00385A63">
        <w:rPr>
          <w:color w:val="000000" w:themeColor="text1"/>
        </w:rPr>
        <w:t>in the RRC signalling.</w:t>
      </w:r>
    </w:p>
    <w:tbl>
      <w:tblPr>
        <w:tblStyle w:val="Tabellenraster"/>
        <w:tblW w:w="0" w:type="auto"/>
        <w:tblLook w:val="04A0" w:firstRow="1" w:lastRow="0" w:firstColumn="1" w:lastColumn="0" w:noHBand="0" w:noVBand="1"/>
      </w:tblPr>
      <w:tblGrid>
        <w:gridCol w:w="9016"/>
      </w:tblGrid>
      <w:tr w:rsidR="00305857" w:rsidRPr="00385A63" w14:paraId="3CE55D2F" w14:textId="77777777" w:rsidTr="009035B4">
        <w:tc>
          <w:tcPr>
            <w:tcW w:w="9016" w:type="dxa"/>
          </w:tcPr>
          <w:p w14:paraId="174B4010" w14:textId="257A3CC5" w:rsidR="00305857" w:rsidRPr="00385A63" w:rsidRDefault="00305857" w:rsidP="009035B4">
            <w:pPr>
              <w:pStyle w:val="11BodyText"/>
              <w:spacing w:before="120" w:after="120"/>
              <w:ind w:left="0"/>
              <w:rPr>
                <w:b/>
                <w:color w:val="000000" w:themeColor="text1"/>
              </w:rPr>
            </w:pPr>
            <w:r w:rsidRPr="00385A63">
              <w:rPr>
                <w:b/>
                <w:color w:val="000000" w:themeColor="text1"/>
              </w:rPr>
              <w:t xml:space="preserve">Proposal 2: An EC-GSM-IoT capable MS, which has received an EC Restriction indication from the network, is allowed to camp on an EC-GSM-IoT cell after applying the </w:t>
            </w:r>
            <w:r w:rsidR="00405D07" w:rsidRPr="00385A63">
              <w:rPr>
                <w:b/>
                <w:color w:val="000000" w:themeColor="text1"/>
              </w:rPr>
              <w:t xml:space="preserve">broadcasted </w:t>
            </w:r>
            <w:r w:rsidR="00F0735F" w:rsidRPr="00385A63">
              <w:rPr>
                <w:b/>
                <w:color w:val="000000" w:themeColor="text1"/>
              </w:rPr>
              <w:t>CE_AUTH_</w:t>
            </w:r>
            <w:r w:rsidRPr="00385A63">
              <w:rPr>
                <w:b/>
                <w:color w:val="000000" w:themeColor="text1"/>
              </w:rPr>
              <w:t xml:space="preserve">OFFSET value in the cell reselection algorithm, and </w:t>
            </w:r>
            <w:r w:rsidR="00EB577A" w:rsidRPr="00385A63">
              <w:rPr>
                <w:b/>
                <w:color w:val="000000" w:themeColor="text1"/>
              </w:rPr>
              <w:t xml:space="preserve">after </w:t>
            </w:r>
            <w:r w:rsidRPr="00385A63">
              <w:rPr>
                <w:b/>
                <w:color w:val="000000" w:themeColor="text1"/>
              </w:rPr>
              <w:t>identifying it as best serving cell.</w:t>
            </w:r>
            <w:r w:rsidR="00EB577A" w:rsidRPr="00385A63">
              <w:rPr>
                <w:b/>
                <w:color w:val="000000" w:themeColor="text1"/>
              </w:rPr>
              <w:t xml:space="preserve"> The parameter is broadc</w:t>
            </w:r>
            <w:r w:rsidR="00405D07" w:rsidRPr="00385A63">
              <w:rPr>
                <w:b/>
                <w:color w:val="000000" w:themeColor="text1"/>
              </w:rPr>
              <w:t>asted i</w:t>
            </w:r>
            <w:r w:rsidR="00EB577A" w:rsidRPr="00385A63">
              <w:rPr>
                <w:b/>
                <w:color w:val="000000" w:themeColor="text1"/>
              </w:rPr>
              <w:t xml:space="preserve">n EC SI2 </w:t>
            </w:r>
            <w:r w:rsidR="00405D07" w:rsidRPr="00385A63">
              <w:rPr>
                <w:b/>
                <w:color w:val="000000" w:themeColor="text1"/>
              </w:rPr>
              <w:t xml:space="preserve">for the serving cell and in EC SI3 for each neighbour cell </w:t>
            </w:r>
            <w:r w:rsidR="00F0735F" w:rsidRPr="00385A63">
              <w:rPr>
                <w:b/>
                <w:color w:val="000000" w:themeColor="text1"/>
              </w:rPr>
              <w:t xml:space="preserve">and covers the range 0…20 dB in 5 dB steps and </w:t>
            </w:r>
            <w:r w:rsidR="00CD6581" w:rsidRPr="00385A63">
              <w:rPr>
                <w:b/>
                <w:color w:val="000000" w:themeColor="text1"/>
              </w:rPr>
              <w:t xml:space="preserve">its value </w:t>
            </w:r>
            <w:r w:rsidR="00F0735F" w:rsidRPr="00385A63">
              <w:rPr>
                <w:b/>
                <w:color w:val="000000" w:themeColor="text1"/>
              </w:rPr>
              <w:t>has a length of 2</w:t>
            </w:r>
            <w:r w:rsidR="00EB577A" w:rsidRPr="00385A63">
              <w:rPr>
                <w:b/>
                <w:color w:val="000000" w:themeColor="text1"/>
              </w:rPr>
              <w:t xml:space="preserve"> bit</w:t>
            </w:r>
            <w:r w:rsidR="00F0735F" w:rsidRPr="00385A63">
              <w:rPr>
                <w:b/>
                <w:color w:val="000000" w:themeColor="text1"/>
              </w:rPr>
              <w:t>s</w:t>
            </w:r>
            <w:r w:rsidR="00EB577A" w:rsidRPr="00385A63">
              <w:rPr>
                <w:b/>
                <w:color w:val="000000" w:themeColor="text1"/>
              </w:rPr>
              <w:t>.</w:t>
            </w:r>
          </w:p>
        </w:tc>
      </w:tr>
    </w:tbl>
    <w:p w14:paraId="4634B6D4" w14:textId="77777777" w:rsidR="00305857" w:rsidRPr="00385A63" w:rsidRDefault="00305857" w:rsidP="00305857">
      <w:pPr>
        <w:pStyle w:val="11BodyText"/>
        <w:spacing w:after="0"/>
        <w:ind w:left="0"/>
        <w:rPr>
          <w:color w:val="000000" w:themeColor="text1"/>
        </w:rPr>
      </w:pPr>
    </w:p>
    <w:p w14:paraId="21322E4A" w14:textId="67680AE2" w:rsidR="0032775A" w:rsidRPr="00385A63" w:rsidRDefault="0032775A" w:rsidP="00F0735F">
      <w:pPr>
        <w:pStyle w:val="11BodyText"/>
        <w:ind w:left="0"/>
        <w:rPr>
          <w:color w:val="000000" w:themeColor="text1"/>
        </w:rPr>
      </w:pPr>
      <w:r w:rsidRPr="00385A63">
        <w:rPr>
          <w:color w:val="000000" w:themeColor="text1"/>
        </w:rPr>
        <w:lastRenderedPageBreak/>
        <w:t xml:space="preserve">To this purpose, </w:t>
      </w:r>
      <w:r w:rsidR="00F0735F" w:rsidRPr="00385A63">
        <w:rPr>
          <w:color w:val="000000" w:themeColor="text1"/>
        </w:rPr>
        <w:t xml:space="preserve">the </w:t>
      </w:r>
      <w:r w:rsidR="00411835" w:rsidRPr="00385A63">
        <w:rPr>
          <w:color w:val="000000" w:themeColor="text1"/>
        </w:rPr>
        <w:t xml:space="preserve">following </w:t>
      </w:r>
      <w:r w:rsidR="00F0735F" w:rsidRPr="00385A63">
        <w:rPr>
          <w:color w:val="000000" w:themeColor="text1"/>
        </w:rPr>
        <w:t>adjustment</w:t>
      </w:r>
      <w:r w:rsidRPr="00385A63">
        <w:rPr>
          <w:color w:val="000000" w:themeColor="text1"/>
        </w:rPr>
        <w:t xml:space="preserve"> of the cell reselection procedure in TS 45.008</w:t>
      </w:r>
      <w:r w:rsidR="00F0735F" w:rsidRPr="00385A63">
        <w:rPr>
          <w:color w:val="000000" w:themeColor="text1"/>
        </w:rPr>
        <w:t>, depicted in red font is</w:t>
      </w:r>
      <w:r w:rsidR="00900E5B" w:rsidRPr="00385A63">
        <w:rPr>
          <w:color w:val="000000" w:themeColor="text1"/>
        </w:rPr>
        <w:t xml:space="preserve"> required. In particular, t</w:t>
      </w:r>
      <w:r w:rsidR="008F5DA4" w:rsidRPr="00385A63">
        <w:rPr>
          <w:color w:val="000000" w:themeColor="text1"/>
        </w:rPr>
        <w:t xml:space="preserve">he </w:t>
      </w:r>
      <w:r w:rsidR="00AA6503" w:rsidRPr="00385A63">
        <w:rPr>
          <w:color w:val="000000" w:themeColor="text1"/>
        </w:rPr>
        <w:t xml:space="preserve">C1_EC </w:t>
      </w:r>
      <w:r w:rsidR="008F5DA4" w:rsidRPr="00385A63">
        <w:rPr>
          <w:color w:val="000000" w:themeColor="text1"/>
        </w:rPr>
        <w:t xml:space="preserve">parameters to determine the C1_EC criterion need to be adjusted </w:t>
      </w:r>
      <w:r w:rsidR="008F5DA4">
        <w:t xml:space="preserve">to </w:t>
      </w:r>
      <w:r w:rsidR="00D465E6">
        <w:t xml:space="preserve">correctly evaluate </w:t>
      </w:r>
      <w:r w:rsidR="008F5DA4">
        <w:t xml:space="preserve">the </w:t>
      </w:r>
      <w:r w:rsidR="00D465E6">
        <w:t xml:space="preserve">best serving cell for the </w:t>
      </w:r>
      <w:r w:rsidR="00AA6503" w:rsidRPr="00385A63">
        <w:rPr>
          <w:color w:val="000000" w:themeColor="text1"/>
        </w:rPr>
        <w:t>condition of</w:t>
      </w:r>
      <w:r w:rsidR="008F5DA4" w:rsidRPr="00385A63">
        <w:rPr>
          <w:color w:val="000000" w:themeColor="text1"/>
        </w:rPr>
        <w:t xml:space="preserve"> </w:t>
      </w:r>
      <w:r w:rsidR="00D465E6" w:rsidRPr="00385A63">
        <w:rPr>
          <w:color w:val="000000" w:themeColor="text1"/>
        </w:rPr>
        <w:t>restrict</w:t>
      </w:r>
      <w:r w:rsidR="00AA6503" w:rsidRPr="00385A63">
        <w:rPr>
          <w:color w:val="000000" w:themeColor="text1"/>
        </w:rPr>
        <w:t>ed use of enhanced coverage</w:t>
      </w:r>
      <w:r w:rsidR="008F5DA4" w:rsidRPr="00385A63">
        <w:rPr>
          <w:color w:val="000000" w:themeColor="text1"/>
        </w:rPr>
        <w:t xml:space="preserve">. </w:t>
      </w:r>
      <w:r w:rsidR="00FE64CB" w:rsidRPr="00385A63">
        <w:rPr>
          <w:color w:val="000000" w:themeColor="text1"/>
        </w:rPr>
        <w:t>It is noted that the above offset is not applied for cell reselection to non-supporting EC-GSM-IoT cells. Thus</w:t>
      </w:r>
      <w:r w:rsidR="00DA6C7B" w:rsidRPr="00385A63">
        <w:rPr>
          <w:color w:val="000000" w:themeColor="text1"/>
        </w:rPr>
        <w:t>,</w:t>
      </w:r>
      <w:r w:rsidR="00FE64CB" w:rsidRPr="00385A63">
        <w:rPr>
          <w:color w:val="000000" w:themeColor="text1"/>
        </w:rPr>
        <w:t xml:space="preserve"> normal coverage </w:t>
      </w:r>
      <w:r w:rsidR="00DA6C7B" w:rsidRPr="00385A63">
        <w:rPr>
          <w:color w:val="000000" w:themeColor="text1"/>
        </w:rPr>
        <w:t>based on the threshold RXLEV_ACCESS_MIN</w:t>
      </w:r>
      <w:r w:rsidR="00DA6C7B" w:rsidRPr="00385A63">
        <w:rPr>
          <w:color w:val="000000" w:themeColor="text1"/>
          <w:lang w:val="sv-SE"/>
        </w:rPr>
        <w:t xml:space="preserve"> </w:t>
      </w:r>
      <w:r w:rsidR="00FE64CB" w:rsidRPr="00385A63">
        <w:rPr>
          <w:color w:val="000000" w:themeColor="text1"/>
        </w:rPr>
        <w:t xml:space="preserve">is </w:t>
      </w:r>
      <w:r w:rsidR="00DA6C7B" w:rsidRPr="00385A63">
        <w:rPr>
          <w:color w:val="000000" w:themeColor="text1"/>
        </w:rPr>
        <w:t xml:space="preserve">always </w:t>
      </w:r>
      <w:r w:rsidR="00FE64CB" w:rsidRPr="00385A63">
        <w:rPr>
          <w:color w:val="000000" w:themeColor="text1"/>
        </w:rPr>
        <w:t xml:space="preserve">supported in EC Restriction. In case only EC-GSM-IoT supporting cells are available in EC Restriction, normal coverage </w:t>
      </w:r>
      <w:r w:rsidR="00DA6C7B" w:rsidRPr="00385A63">
        <w:rPr>
          <w:color w:val="000000" w:themeColor="text1"/>
        </w:rPr>
        <w:t>should always be supported independently from the offset configuration.</w:t>
      </w:r>
      <w:r w:rsidR="00FE64CB" w:rsidRPr="00385A63">
        <w:rPr>
          <w:color w:val="000000" w:themeColor="text1"/>
        </w:rPr>
        <w:t xml:space="preserve"> </w:t>
      </w:r>
      <w:r w:rsidR="00DA6C7B" w:rsidRPr="00385A63">
        <w:rPr>
          <w:color w:val="000000" w:themeColor="text1"/>
        </w:rPr>
        <w:t>Thus, the minimum between (</w:t>
      </w:r>
      <w:r w:rsidR="00DA6C7B" w:rsidRPr="00385A63">
        <w:rPr>
          <w:color w:val="000000" w:themeColor="text1"/>
          <w:lang w:val="sv-SE"/>
        </w:rPr>
        <w:t>EC_RXLEV_ACCESS_MIN + CE_AUT</w:t>
      </w:r>
      <w:r w:rsidR="00DA6C7B" w:rsidRPr="00385A63">
        <w:rPr>
          <w:color w:val="000000" w:themeColor="text1"/>
        </w:rPr>
        <w:t xml:space="preserve">H_OFFSET) and RXLEV_ACCESS_MIN needs to be applied when determining A_EC. </w:t>
      </w:r>
      <w:r w:rsidR="00FE64CB" w:rsidRPr="00385A63">
        <w:rPr>
          <w:color w:val="000000" w:themeColor="text1"/>
        </w:rPr>
        <w:t xml:space="preserve">  </w:t>
      </w:r>
    </w:p>
    <w:p w14:paraId="35BEAF6D" w14:textId="29644738" w:rsidR="00D465E6" w:rsidRPr="00385A63" w:rsidRDefault="00D465E6" w:rsidP="00D465E6">
      <w:pPr>
        <w:pStyle w:val="11BodyText"/>
        <w:ind w:left="0"/>
        <w:rPr>
          <w:rFonts w:ascii="Times New Roman" w:hAnsi="Times New Roman"/>
          <w:color w:val="000000" w:themeColor="text1"/>
          <w:u w:val="single"/>
        </w:rPr>
      </w:pPr>
      <w:r w:rsidRPr="00385A63">
        <w:rPr>
          <w:color w:val="000000" w:themeColor="text1"/>
          <w:u w:val="single"/>
        </w:rPr>
        <w:t xml:space="preserve">Extract from </w:t>
      </w:r>
      <w:r w:rsidR="006B7BFF" w:rsidRPr="00385A63">
        <w:rPr>
          <w:color w:val="000000" w:themeColor="text1"/>
          <w:u w:val="single"/>
        </w:rPr>
        <w:t xml:space="preserve">TS </w:t>
      </w:r>
      <w:r w:rsidRPr="00385A63">
        <w:rPr>
          <w:color w:val="000000" w:themeColor="text1"/>
          <w:u w:val="single"/>
        </w:rPr>
        <w:t>45.008, sub-clause 6.4.1:</w:t>
      </w:r>
    </w:p>
    <w:p w14:paraId="015FA602" w14:textId="77777777" w:rsidR="00D465E6" w:rsidRPr="00385A63" w:rsidRDefault="00D465E6" w:rsidP="006B7BFF">
      <w:pPr>
        <w:pStyle w:val="11BodyText"/>
        <w:ind w:left="567" w:hanging="283"/>
        <w:rPr>
          <w:rFonts w:ascii="Times New Roman" w:hAnsi="Times New Roman"/>
          <w:color w:val="000000" w:themeColor="text1"/>
        </w:rPr>
      </w:pPr>
      <w:r w:rsidRPr="00385A63">
        <w:rPr>
          <w:rFonts w:ascii="Times New Roman" w:hAnsi="Times New Roman"/>
          <w:color w:val="000000" w:themeColor="text1"/>
        </w:rPr>
        <w:t>-</w:t>
      </w:r>
      <w:r w:rsidRPr="00385A63">
        <w:rPr>
          <w:rFonts w:ascii="Times New Roman" w:hAnsi="Times New Roman"/>
          <w:color w:val="000000" w:themeColor="text1"/>
        </w:rPr>
        <w:tab/>
        <w:t>For an EC-GSM-IoT capable MS evaluating the path loss criterion for an EC-GSM-IoT cell C1 is defined as:</w:t>
      </w:r>
    </w:p>
    <w:p w14:paraId="02277637" w14:textId="7B6FB88D" w:rsidR="00D465E6" w:rsidRPr="00385A63" w:rsidRDefault="006B7BFF" w:rsidP="006B7BFF">
      <w:pPr>
        <w:pStyle w:val="11BodyText"/>
        <w:ind w:left="567" w:hanging="283"/>
        <w:rPr>
          <w:rFonts w:ascii="Times New Roman" w:hAnsi="Times New Roman"/>
          <w:color w:val="000000" w:themeColor="text1"/>
        </w:rPr>
      </w:pPr>
      <w:r w:rsidRPr="00385A63">
        <w:rPr>
          <w:rFonts w:ascii="Times New Roman" w:hAnsi="Times New Roman"/>
          <w:color w:val="000000" w:themeColor="text1"/>
        </w:rPr>
        <w:tab/>
      </w:r>
      <w:r w:rsidR="0013483F" w:rsidRPr="00385A63">
        <w:rPr>
          <w:rFonts w:ascii="Times New Roman" w:hAnsi="Times New Roman"/>
          <w:color w:val="000000" w:themeColor="text1"/>
        </w:rPr>
        <w:t>C1_EC = (A_EC -</w:t>
      </w:r>
      <w:r w:rsidR="00D465E6" w:rsidRPr="00385A63">
        <w:rPr>
          <w:rFonts w:ascii="Times New Roman" w:hAnsi="Times New Roman"/>
          <w:color w:val="000000" w:themeColor="text1"/>
        </w:rPr>
        <w:t xml:space="preserve"> Max(B_EC,0))</w:t>
      </w:r>
    </w:p>
    <w:p w14:paraId="2A7F7929" w14:textId="77777777" w:rsidR="005C283C" w:rsidRPr="00385A63" w:rsidRDefault="005C283C" w:rsidP="005C283C">
      <w:pPr>
        <w:pStyle w:val="TH"/>
        <w:rPr>
          <w:color w:val="000000" w:themeColor="text1"/>
          <w:lang w:val="x-none"/>
        </w:rPr>
      </w:pPr>
      <w:r w:rsidRPr="00385A63">
        <w:rPr>
          <w:color w:val="000000" w:themeColor="text1"/>
        </w:rPr>
        <w:t>Table 6.4-</w:t>
      </w:r>
      <w:r w:rsidRPr="00385A63">
        <w:rPr>
          <w:color w:val="000000" w:themeColor="text1"/>
          <w:lang w:val="sv-SE"/>
        </w:rPr>
        <w:t>2</w:t>
      </w:r>
      <w:r w:rsidRPr="00385A63">
        <w:rPr>
          <w:color w:val="000000" w:themeColor="text1"/>
        </w:rPr>
        <w:t>: C1</w:t>
      </w:r>
      <w:r w:rsidRPr="00385A63">
        <w:rPr>
          <w:color w:val="000000" w:themeColor="text1"/>
          <w:lang w:val="sv-SE"/>
        </w:rPr>
        <w:t>_EC</w:t>
      </w:r>
      <w:r w:rsidRPr="00385A63">
        <w:rPr>
          <w:color w:val="000000" w:themeColor="text1"/>
        </w:rPr>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384"/>
      </w:tblGrid>
      <w:tr w:rsidR="005C283C" w14:paraId="54D1C20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7757F0A9" w14:textId="77777777" w:rsidR="005C283C" w:rsidRDefault="005C283C">
            <w:pPr>
              <w:pStyle w:val="TAH"/>
            </w:pPr>
            <w:r>
              <w:t>Parameter</w:t>
            </w:r>
          </w:p>
        </w:tc>
        <w:tc>
          <w:tcPr>
            <w:tcW w:w="6384" w:type="dxa"/>
            <w:tcBorders>
              <w:top w:val="single" w:sz="4" w:space="0" w:color="auto"/>
              <w:left w:val="single" w:sz="4" w:space="0" w:color="auto"/>
              <w:bottom w:val="single" w:sz="4" w:space="0" w:color="auto"/>
              <w:right w:val="single" w:sz="4" w:space="0" w:color="auto"/>
            </w:tcBorders>
            <w:hideMark/>
          </w:tcPr>
          <w:p w14:paraId="03B86A46" w14:textId="77777777" w:rsidR="005C283C" w:rsidRDefault="005C283C">
            <w:pPr>
              <w:pStyle w:val="TAH"/>
            </w:pPr>
            <w:r>
              <w:t>Description</w:t>
            </w:r>
          </w:p>
        </w:tc>
      </w:tr>
      <w:tr w:rsidR="005C283C" w14:paraId="417A4317"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0E0DE5D5" w14:textId="77777777" w:rsidR="005C283C" w:rsidRDefault="005C283C">
            <w:pPr>
              <w:pStyle w:val="TAL"/>
            </w:pPr>
            <w:r>
              <w:rPr>
                <w:lang w:val="sv-SE"/>
              </w:rPr>
              <w:t>A_EC</w:t>
            </w:r>
            <w:r>
              <w:t xml:space="preserve"> [dB]</w:t>
            </w:r>
          </w:p>
        </w:tc>
        <w:tc>
          <w:tcPr>
            <w:tcW w:w="6384" w:type="dxa"/>
            <w:tcBorders>
              <w:top w:val="single" w:sz="4" w:space="0" w:color="auto"/>
              <w:left w:val="single" w:sz="4" w:space="0" w:color="auto"/>
              <w:bottom w:val="single" w:sz="4" w:space="0" w:color="auto"/>
              <w:right w:val="single" w:sz="4" w:space="0" w:color="auto"/>
            </w:tcBorders>
            <w:hideMark/>
          </w:tcPr>
          <w:p w14:paraId="499C2961" w14:textId="16399A1B" w:rsidR="00A15AB4" w:rsidRDefault="005C283C" w:rsidP="00A15AB4">
            <w:pPr>
              <w:pStyle w:val="TAL"/>
              <w:rPr>
                <w:color w:val="FF0000"/>
              </w:rPr>
            </w:pPr>
            <w:r>
              <w:rPr>
                <w:lang w:val="sv-SE"/>
              </w:rPr>
              <w:t>RLA_EC – EC_RXLEV_ACCESS_MIN</w:t>
            </w:r>
            <w:r w:rsidR="00A15AB4">
              <w:rPr>
                <w:color w:val="FF0000"/>
              </w:rPr>
              <w:t xml:space="preserve">, if </w:t>
            </w:r>
            <w:r w:rsidR="006B7BFF">
              <w:rPr>
                <w:color w:val="FF0000"/>
              </w:rPr>
              <w:t>use of enhanced coverage is not restricted</w:t>
            </w:r>
            <w:r w:rsidR="00A15AB4">
              <w:rPr>
                <w:color w:val="FF0000"/>
              </w:rPr>
              <w:t>;</w:t>
            </w:r>
          </w:p>
          <w:p w14:paraId="4636DAF2" w14:textId="0A05B640" w:rsidR="005C283C" w:rsidRPr="00A15AB4" w:rsidRDefault="00A15AB4" w:rsidP="00707095">
            <w:pPr>
              <w:pStyle w:val="TAL"/>
              <w:rPr>
                <w:color w:val="FF0000"/>
              </w:rPr>
            </w:pPr>
            <w:r w:rsidRPr="00385A63">
              <w:rPr>
                <w:color w:val="FF0000"/>
                <w:lang w:val="sv-SE"/>
              </w:rPr>
              <w:t xml:space="preserve">RLA_EC – </w:t>
            </w:r>
            <w:r w:rsidR="00FE64CB" w:rsidRPr="00385A63">
              <w:rPr>
                <w:color w:val="FF0000"/>
                <w:lang w:val="sv-SE"/>
              </w:rPr>
              <w:t xml:space="preserve">min{ </w:t>
            </w:r>
            <w:r w:rsidR="00774DCD" w:rsidRPr="00385A63">
              <w:rPr>
                <w:color w:val="FF0000"/>
                <w:lang w:val="sv-SE"/>
              </w:rPr>
              <w:t>(</w:t>
            </w:r>
            <w:r w:rsidR="002570F9" w:rsidRPr="00385A63">
              <w:rPr>
                <w:color w:val="FF0000"/>
                <w:lang w:val="sv-SE"/>
              </w:rPr>
              <w:t xml:space="preserve">EC_RXLEV_ACCESS_MIN </w:t>
            </w:r>
            <w:r w:rsidR="00FE64CB" w:rsidRPr="00385A63">
              <w:rPr>
                <w:color w:val="FF0000"/>
                <w:lang w:val="sv-SE"/>
              </w:rPr>
              <w:t>+</w:t>
            </w:r>
            <w:r w:rsidR="002570F9" w:rsidRPr="00385A63">
              <w:rPr>
                <w:color w:val="FF0000"/>
                <w:lang w:val="sv-SE"/>
              </w:rPr>
              <w:t xml:space="preserve"> CE_AUTH_OFFSET</w:t>
            </w:r>
            <w:r w:rsidR="00774DCD" w:rsidRPr="00385A63">
              <w:rPr>
                <w:color w:val="FF0000"/>
                <w:lang w:val="sv-SE"/>
              </w:rPr>
              <w:t>)</w:t>
            </w:r>
            <w:r w:rsidR="00FE64CB" w:rsidRPr="00385A63">
              <w:rPr>
                <w:color w:val="FF0000"/>
                <w:lang w:val="sv-SE"/>
              </w:rPr>
              <w:t xml:space="preserve">, </w:t>
            </w:r>
            <w:r w:rsidR="00FE64CB" w:rsidRPr="00385A63">
              <w:rPr>
                <w:color w:val="FF0000"/>
              </w:rPr>
              <w:t>RXLEV_ACCESS_MIN</w:t>
            </w:r>
            <w:r w:rsidR="00FE64CB" w:rsidRPr="00385A63">
              <w:rPr>
                <w:color w:val="FF0000"/>
                <w:lang w:val="sv-SE"/>
              </w:rPr>
              <w:t xml:space="preserve"> }</w:t>
            </w:r>
            <w:r w:rsidR="002570F9" w:rsidRPr="00385A63">
              <w:rPr>
                <w:color w:val="FF0000"/>
                <w:lang w:val="sv-SE"/>
              </w:rPr>
              <w:t xml:space="preserve">, </w:t>
            </w:r>
            <w:r w:rsidRPr="00385A63">
              <w:rPr>
                <w:rFonts w:cs="Arial"/>
                <w:color w:val="FF0000"/>
              </w:rPr>
              <w:t xml:space="preserve">if </w:t>
            </w:r>
            <w:r w:rsidR="006B7BFF" w:rsidRPr="00385A63">
              <w:rPr>
                <w:rFonts w:cs="Arial"/>
                <w:color w:val="FF0000"/>
              </w:rPr>
              <w:t>use</w:t>
            </w:r>
            <w:r w:rsidR="006B7BFF" w:rsidRPr="006B58ED">
              <w:rPr>
                <w:rFonts w:cs="Arial"/>
                <w:color w:val="FF0000"/>
              </w:rPr>
              <w:t xml:space="preserve"> of enhanced coverage is restricted </w:t>
            </w:r>
            <w:r w:rsidR="00B56FBC">
              <w:rPr>
                <w:rFonts w:cs="Arial"/>
                <w:color w:val="FF0000"/>
              </w:rPr>
              <w:t>(see 3GPP TS 24.008 [46] and</w:t>
            </w:r>
            <w:r w:rsidR="006B58ED">
              <w:rPr>
                <w:rFonts w:ascii="Times New Roman" w:hAnsi="Times New Roman"/>
                <w:color w:val="FF0000"/>
              </w:rPr>
              <w:t xml:space="preserve"> </w:t>
            </w:r>
            <w:r w:rsidR="006B58ED">
              <w:rPr>
                <w:color w:val="FF0000"/>
              </w:rPr>
              <w:t>NOTE 2</w:t>
            </w:r>
            <w:r w:rsidR="00B56FBC">
              <w:rPr>
                <w:color w:val="FF0000"/>
              </w:rPr>
              <w:t>)</w:t>
            </w:r>
            <w:r w:rsidRPr="008F5DA4">
              <w:rPr>
                <w:color w:val="FF0000"/>
              </w:rPr>
              <w:t>;</w:t>
            </w:r>
          </w:p>
        </w:tc>
      </w:tr>
      <w:tr w:rsidR="005C283C" w14:paraId="4691A01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0A6CA6A5" w14:textId="77777777" w:rsidR="005C283C" w:rsidRDefault="005C283C">
            <w:pPr>
              <w:pStyle w:val="TAL"/>
            </w:pPr>
            <w:r>
              <w:t>RLA_EC [dBm]</w:t>
            </w:r>
          </w:p>
        </w:tc>
        <w:tc>
          <w:tcPr>
            <w:tcW w:w="6384" w:type="dxa"/>
            <w:tcBorders>
              <w:top w:val="single" w:sz="4" w:space="0" w:color="auto"/>
              <w:left w:val="single" w:sz="4" w:space="0" w:color="auto"/>
              <w:bottom w:val="single" w:sz="4" w:space="0" w:color="auto"/>
              <w:right w:val="single" w:sz="4" w:space="0" w:color="auto"/>
            </w:tcBorders>
            <w:hideMark/>
          </w:tcPr>
          <w:p w14:paraId="0541C0E4" w14:textId="77777777" w:rsidR="005C283C" w:rsidRDefault="005C283C">
            <w:pPr>
              <w:pStyle w:val="TAL"/>
            </w:pPr>
            <w:r>
              <w:t>Signal level metric as defined in subclause 6.9</w:t>
            </w:r>
          </w:p>
        </w:tc>
      </w:tr>
      <w:tr w:rsidR="005C283C" w14:paraId="6C23C7FD"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5BB7E4E7" w14:textId="77777777" w:rsidR="005C283C" w:rsidRDefault="005C283C">
            <w:pPr>
              <w:pStyle w:val="TAL"/>
              <w:rPr>
                <w:lang w:val="sv-SE"/>
              </w:rPr>
            </w:pPr>
            <w:r>
              <w:rPr>
                <w:lang w:val="sv-SE"/>
              </w:rPr>
              <w:t>EC_RXLEV_ACCESS_MIN [dBm]</w:t>
            </w:r>
          </w:p>
        </w:tc>
        <w:tc>
          <w:tcPr>
            <w:tcW w:w="6384" w:type="dxa"/>
            <w:tcBorders>
              <w:top w:val="single" w:sz="4" w:space="0" w:color="auto"/>
              <w:left w:val="single" w:sz="4" w:space="0" w:color="auto"/>
              <w:bottom w:val="single" w:sz="4" w:space="0" w:color="auto"/>
              <w:right w:val="single" w:sz="4" w:space="0" w:color="auto"/>
            </w:tcBorders>
            <w:hideMark/>
          </w:tcPr>
          <w:p w14:paraId="38D55B7E" w14:textId="77777777" w:rsidR="005C283C" w:rsidRDefault="005C283C">
            <w:pPr>
              <w:pStyle w:val="TAL"/>
            </w:pPr>
            <w:r>
              <w:t>Minimum received signal level at the MS required for access to the EC-GSM-IoT cell.</w:t>
            </w:r>
          </w:p>
        </w:tc>
      </w:tr>
      <w:tr w:rsidR="002570F9" w:rsidRPr="00385A63" w14:paraId="3E8FFCC9" w14:textId="77777777" w:rsidTr="00794997">
        <w:tc>
          <w:tcPr>
            <w:tcW w:w="2632" w:type="dxa"/>
            <w:tcBorders>
              <w:top w:val="single" w:sz="4" w:space="0" w:color="auto"/>
              <w:left w:val="single" w:sz="4" w:space="0" w:color="auto"/>
              <w:bottom w:val="single" w:sz="4" w:space="0" w:color="auto"/>
              <w:right w:val="single" w:sz="4" w:space="0" w:color="auto"/>
            </w:tcBorders>
          </w:tcPr>
          <w:p w14:paraId="6AB05ED5" w14:textId="45543A8A" w:rsidR="002570F9" w:rsidRPr="00385A63" w:rsidRDefault="002570F9">
            <w:pPr>
              <w:pStyle w:val="TAL"/>
              <w:rPr>
                <w:lang w:val="sv-SE"/>
              </w:rPr>
            </w:pPr>
            <w:r w:rsidRPr="00385A63">
              <w:rPr>
                <w:color w:val="FF0000"/>
                <w:lang w:val="sv-SE"/>
              </w:rPr>
              <w:t>CE_AUTH_OFFSET</w:t>
            </w:r>
            <w:r w:rsidR="00186B75" w:rsidRPr="00385A63">
              <w:rPr>
                <w:color w:val="FF0000"/>
                <w:lang w:val="sv-SE"/>
              </w:rPr>
              <w:t xml:space="preserve"> [dB]</w:t>
            </w:r>
          </w:p>
        </w:tc>
        <w:tc>
          <w:tcPr>
            <w:tcW w:w="6384" w:type="dxa"/>
            <w:tcBorders>
              <w:top w:val="single" w:sz="4" w:space="0" w:color="auto"/>
              <w:left w:val="single" w:sz="4" w:space="0" w:color="auto"/>
              <w:bottom w:val="single" w:sz="4" w:space="0" w:color="auto"/>
              <w:right w:val="single" w:sz="4" w:space="0" w:color="auto"/>
            </w:tcBorders>
          </w:tcPr>
          <w:p w14:paraId="0B32FFE7" w14:textId="3F1702D7" w:rsidR="002570F9" w:rsidRPr="00385A63" w:rsidRDefault="002570F9">
            <w:pPr>
              <w:pStyle w:val="TAL"/>
              <w:rPr>
                <w:color w:val="FF0000"/>
              </w:rPr>
            </w:pPr>
            <w:r w:rsidRPr="00385A63">
              <w:rPr>
                <w:color w:val="FF0000"/>
              </w:rPr>
              <w:t xml:space="preserve">Offset to be applied in case use of enhanced coverage is </w:t>
            </w:r>
            <w:r w:rsidR="00870B90" w:rsidRPr="00385A63">
              <w:rPr>
                <w:color w:val="FF0000"/>
              </w:rPr>
              <w:t xml:space="preserve">restricted </w:t>
            </w:r>
            <w:r w:rsidRPr="00385A63">
              <w:rPr>
                <w:color w:val="FF0000"/>
              </w:rPr>
              <w:t>(see 3GPP TS 44.018 [17]).</w:t>
            </w:r>
          </w:p>
        </w:tc>
      </w:tr>
      <w:tr w:rsidR="005C283C" w:rsidRPr="00385A63" w14:paraId="5125C171"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3BC1F3C" w14:textId="77777777" w:rsidR="005C283C" w:rsidRPr="00385A63" w:rsidRDefault="005C283C">
            <w:pPr>
              <w:pStyle w:val="TAL"/>
              <w:rPr>
                <w:lang w:val="sv-SE"/>
              </w:rPr>
            </w:pPr>
            <w:r w:rsidRPr="00385A63">
              <w:rPr>
                <w:lang w:val="sv-SE"/>
              </w:rPr>
              <w:t>B_EC [dB]</w:t>
            </w:r>
          </w:p>
        </w:tc>
        <w:tc>
          <w:tcPr>
            <w:tcW w:w="6384" w:type="dxa"/>
            <w:tcBorders>
              <w:top w:val="single" w:sz="4" w:space="0" w:color="auto"/>
              <w:left w:val="single" w:sz="4" w:space="0" w:color="auto"/>
              <w:bottom w:val="single" w:sz="4" w:space="0" w:color="auto"/>
              <w:right w:val="single" w:sz="4" w:space="0" w:color="auto"/>
            </w:tcBorders>
            <w:hideMark/>
          </w:tcPr>
          <w:p w14:paraId="5307110B" w14:textId="77777777" w:rsidR="005C283C" w:rsidRPr="00385A63" w:rsidRDefault="005C283C">
            <w:pPr>
              <w:pStyle w:val="TAL"/>
            </w:pPr>
            <w:r w:rsidRPr="00385A63">
              <w:t>MS_TXPWR_MAX_CCH – P</w:t>
            </w:r>
          </w:p>
        </w:tc>
      </w:tr>
      <w:tr w:rsidR="005C283C" w:rsidRPr="00385A63" w14:paraId="624CF38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07ADBDA" w14:textId="77777777" w:rsidR="005C283C" w:rsidRPr="00385A63" w:rsidRDefault="005C283C" w:rsidP="005C283C">
            <w:pPr>
              <w:pStyle w:val="TAL"/>
            </w:pPr>
            <w:r w:rsidRPr="00385A63">
              <w:t>MS_TXPWR_MAX_CCH [dBm]</w:t>
            </w:r>
          </w:p>
        </w:tc>
        <w:tc>
          <w:tcPr>
            <w:tcW w:w="6384" w:type="dxa"/>
            <w:tcBorders>
              <w:top w:val="single" w:sz="4" w:space="0" w:color="auto"/>
              <w:left w:val="single" w:sz="4" w:space="0" w:color="auto"/>
              <w:bottom w:val="single" w:sz="4" w:space="0" w:color="auto"/>
              <w:right w:val="single" w:sz="4" w:space="0" w:color="auto"/>
            </w:tcBorders>
            <w:hideMark/>
          </w:tcPr>
          <w:p w14:paraId="7450FED4" w14:textId="77777777" w:rsidR="005C283C" w:rsidRPr="00385A63" w:rsidRDefault="005C283C" w:rsidP="005C283C">
            <w:pPr>
              <w:pStyle w:val="TAL"/>
            </w:pPr>
            <w:r w:rsidRPr="00385A63">
              <w:t>Maximum TX power level an EC-GSM-IoT MS may use when accessing the system until otherwise commanded.</w:t>
            </w:r>
          </w:p>
        </w:tc>
      </w:tr>
      <w:tr w:rsidR="005C283C" w:rsidRPr="00385A63" w14:paraId="2DAD9D83"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D27DDF5" w14:textId="77777777" w:rsidR="005C283C" w:rsidRPr="00385A63" w:rsidRDefault="005C283C" w:rsidP="005C283C">
            <w:pPr>
              <w:pStyle w:val="TAL"/>
            </w:pPr>
            <w:r w:rsidRPr="00385A63">
              <w:t>P [dBm]</w:t>
            </w:r>
          </w:p>
        </w:tc>
        <w:tc>
          <w:tcPr>
            <w:tcW w:w="6384" w:type="dxa"/>
            <w:tcBorders>
              <w:top w:val="single" w:sz="4" w:space="0" w:color="auto"/>
              <w:left w:val="single" w:sz="4" w:space="0" w:color="auto"/>
              <w:bottom w:val="single" w:sz="4" w:space="0" w:color="auto"/>
              <w:right w:val="single" w:sz="4" w:space="0" w:color="auto"/>
            </w:tcBorders>
            <w:hideMark/>
          </w:tcPr>
          <w:p w14:paraId="3D7ADE44" w14:textId="77777777" w:rsidR="005C283C" w:rsidRPr="00385A63" w:rsidRDefault="005C283C" w:rsidP="005C283C">
            <w:pPr>
              <w:pStyle w:val="TAL"/>
            </w:pPr>
            <w:r w:rsidRPr="00385A63">
              <w:t>Maximum RF output power of the MS.</w:t>
            </w:r>
          </w:p>
        </w:tc>
      </w:tr>
    </w:tbl>
    <w:p w14:paraId="1D5F8592" w14:textId="77777777" w:rsidR="00794997" w:rsidRPr="00385A63" w:rsidRDefault="00794997" w:rsidP="00794997">
      <w:pPr>
        <w:pStyle w:val="NO"/>
        <w:rPr>
          <w:lang w:val="en-US"/>
        </w:rPr>
      </w:pPr>
    </w:p>
    <w:p w14:paraId="17FE4C9B" w14:textId="5ED26962" w:rsidR="00794997" w:rsidRPr="00385A63" w:rsidRDefault="00794997" w:rsidP="00794997">
      <w:pPr>
        <w:pStyle w:val="NO"/>
        <w:rPr>
          <w:lang w:val="en-US"/>
        </w:rPr>
      </w:pPr>
      <w:r w:rsidRPr="00385A63">
        <w:rPr>
          <w:lang w:val="en-US"/>
        </w:rPr>
        <w:t>NOTE</w:t>
      </w:r>
      <w:r w:rsidR="00A15AB4" w:rsidRPr="00385A63">
        <w:rPr>
          <w:lang w:val="en-US"/>
        </w:rPr>
        <w:t xml:space="preserve"> </w:t>
      </w:r>
      <w:r w:rsidRPr="00385A63">
        <w:rPr>
          <w:lang w:val="en-US"/>
        </w:rPr>
        <w:t>:</w:t>
      </w:r>
      <w:r w:rsidRPr="00385A63">
        <w:rPr>
          <w:lang w:val="en-US"/>
        </w:rPr>
        <w:tab/>
        <w:t>When TX diversity (antenna hopping) is active a MS may underestimate RLA_EC. This can be compensated for by the network in an adjustment of the EC_RX_LEV_ACCESS_MIN.</w:t>
      </w:r>
    </w:p>
    <w:p w14:paraId="07E31707" w14:textId="6DFD8CB8" w:rsidR="00BD11C8" w:rsidRPr="00385A63" w:rsidRDefault="00BD11C8" w:rsidP="00BD11C8">
      <w:pPr>
        <w:pStyle w:val="11BodyText"/>
        <w:ind w:left="0"/>
      </w:pPr>
      <w:r w:rsidRPr="00385A63">
        <w:t>-</w:t>
      </w:r>
      <w:r w:rsidR="001C61C7" w:rsidRPr="00385A63">
        <w:t>-</w:t>
      </w:r>
      <w:r w:rsidRPr="00385A63">
        <w:t>- end of extract ---</w:t>
      </w:r>
    </w:p>
    <w:p w14:paraId="7078A2E0" w14:textId="7DE7BC31" w:rsidR="00707095" w:rsidRPr="00385A63" w:rsidRDefault="00897FEE" w:rsidP="00F0735F">
      <w:pPr>
        <w:pStyle w:val="11BodyText"/>
        <w:ind w:left="0"/>
      </w:pPr>
      <w:r w:rsidRPr="00385A63">
        <w:t xml:space="preserve">It is proposed that the cell reselection in </w:t>
      </w:r>
      <w:r w:rsidR="00D465E6" w:rsidRPr="00385A63">
        <w:t>E</w:t>
      </w:r>
      <w:r w:rsidRPr="00385A63">
        <w:t>C</w:t>
      </w:r>
      <w:r w:rsidR="00D465E6" w:rsidRPr="00385A63">
        <w:t xml:space="preserve"> Restriction shall be performed by the MS </w:t>
      </w:r>
      <w:r w:rsidR="0013483F" w:rsidRPr="00385A63">
        <w:t xml:space="preserve">using the </w:t>
      </w:r>
      <w:r w:rsidR="00EB577A" w:rsidRPr="00385A63">
        <w:t xml:space="preserve">above algorithm </w:t>
      </w:r>
      <w:r w:rsidR="00B077A4" w:rsidRPr="00385A63">
        <w:t xml:space="preserve">to identify suitable EC-GSM-IoT supporting cells </w:t>
      </w:r>
      <w:r w:rsidR="00EB577A" w:rsidRPr="00385A63">
        <w:t xml:space="preserve">for the case that use of enhanced coverage is restricted. </w:t>
      </w:r>
    </w:p>
    <w:tbl>
      <w:tblPr>
        <w:tblStyle w:val="Tabellenraster"/>
        <w:tblW w:w="0" w:type="auto"/>
        <w:tblLook w:val="04A0" w:firstRow="1" w:lastRow="0" w:firstColumn="1" w:lastColumn="0" w:noHBand="0" w:noVBand="1"/>
      </w:tblPr>
      <w:tblGrid>
        <w:gridCol w:w="9016"/>
      </w:tblGrid>
      <w:tr w:rsidR="00707095" w:rsidRPr="00385A63" w14:paraId="1CAC0F24" w14:textId="77777777" w:rsidTr="006B58ED">
        <w:tc>
          <w:tcPr>
            <w:tcW w:w="9016" w:type="dxa"/>
          </w:tcPr>
          <w:p w14:paraId="5F0D4F67" w14:textId="057DBD3E" w:rsidR="00707095" w:rsidRPr="00385A63" w:rsidRDefault="00707095" w:rsidP="006B58ED">
            <w:pPr>
              <w:pStyle w:val="11BodyText"/>
              <w:spacing w:before="120" w:after="120"/>
              <w:ind w:left="0"/>
              <w:rPr>
                <w:b/>
                <w:color w:val="000000" w:themeColor="text1"/>
              </w:rPr>
            </w:pPr>
            <w:r w:rsidRPr="00385A63">
              <w:rPr>
                <w:b/>
                <w:color w:val="000000" w:themeColor="text1"/>
              </w:rPr>
              <w:t xml:space="preserve">Proposal 3: </w:t>
            </w:r>
            <w:r w:rsidR="003751FC" w:rsidRPr="00385A63">
              <w:rPr>
                <w:b/>
                <w:color w:val="000000" w:themeColor="text1"/>
              </w:rPr>
              <w:t>For an EC-GSM-IoT capable MS, which has received an EC Restriction indication from the network, t</w:t>
            </w:r>
            <w:r w:rsidRPr="00385A63">
              <w:rPr>
                <w:b/>
                <w:color w:val="000000" w:themeColor="text1"/>
              </w:rPr>
              <w:t xml:space="preserve">he cell reselection </w:t>
            </w:r>
            <w:r w:rsidR="00B4104D" w:rsidRPr="00385A63">
              <w:rPr>
                <w:b/>
                <w:color w:val="000000" w:themeColor="text1"/>
              </w:rPr>
              <w:t>towards a</w:t>
            </w:r>
            <w:r w:rsidR="00DA6C7B" w:rsidRPr="00385A63">
              <w:rPr>
                <w:b/>
                <w:color w:val="000000" w:themeColor="text1"/>
              </w:rPr>
              <w:t xml:space="preserve"> non-EC</w:t>
            </w:r>
            <w:r w:rsidR="003751FC" w:rsidRPr="00385A63">
              <w:rPr>
                <w:b/>
                <w:color w:val="000000" w:themeColor="text1"/>
              </w:rPr>
              <w:t>-</w:t>
            </w:r>
            <w:r w:rsidR="00DA6C7B" w:rsidRPr="00385A63">
              <w:rPr>
                <w:b/>
                <w:color w:val="000000" w:themeColor="text1"/>
              </w:rPr>
              <w:t>GSM-IoT s</w:t>
            </w:r>
            <w:r w:rsidR="003751FC" w:rsidRPr="00385A63">
              <w:rPr>
                <w:b/>
                <w:color w:val="000000" w:themeColor="text1"/>
              </w:rPr>
              <w:t>upporting cell is not modified, whilst</w:t>
            </w:r>
            <w:r w:rsidR="00DA6C7B" w:rsidRPr="00385A63">
              <w:rPr>
                <w:b/>
                <w:color w:val="000000" w:themeColor="text1"/>
              </w:rPr>
              <w:t xml:space="preserve"> the cell reselection towards an EC-GSM-IoT supporting cell </w:t>
            </w:r>
            <w:r w:rsidR="003751FC" w:rsidRPr="00385A63">
              <w:rPr>
                <w:b/>
                <w:color w:val="000000" w:themeColor="text1"/>
              </w:rPr>
              <w:t>is modified to include the broadcasted parameter CE_AUTH_OFFSET</w:t>
            </w:r>
            <w:r w:rsidR="0031315D" w:rsidRPr="00385A63">
              <w:rPr>
                <w:b/>
                <w:color w:val="000000" w:themeColor="text1"/>
              </w:rPr>
              <w:t>,</w:t>
            </w:r>
            <w:r w:rsidR="00897FEE" w:rsidRPr="00385A63">
              <w:rPr>
                <w:b/>
                <w:color w:val="000000" w:themeColor="text1"/>
              </w:rPr>
              <w:t xml:space="preserve"> </w:t>
            </w:r>
            <w:r w:rsidRPr="00385A63">
              <w:rPr>
                <w:b/>
                <w:color w:val="000000" w:themeColor="text1"/>
              </w:rPr>
              <w:t xml:space="preserve">as depicted above. </w:t>
            </w:r>
          </w:p>
        </w:tc>
      </w:tr>
    </w:tbl>
    <w:p w14:paraId="61E85CE1" w14:textId="0C364F4B" w:rsidR="00B077A4" w:rsidRPr="00385A63" w:rsidRDefault="00B077A4" w:rsidP="00B077A4">
      <w:pPr>
        <w:pStyle w:val="11BodyText"/>
        <w:ind w:left="0"/>
        <w:rPr>
          <w:rFonts w:ascii="Times New Roman" w:hAnsi="Times New Roman"/>
          <w:color w:val="000000" w:themeColor="text1"/>
        </w:rPr>
      </w:pPr>
    </w:p>
    <w:p w14:paraId="0867D2C0" w14:textId="6F76D6B8" w:rsidR="00212C9B" w:rsidRPr="00385A63" w:rsidRDefault="00E35EA1" w:rsidP="00B077A4">
      <w:pPr>
        <w:pStyle w:val="11BodyText"/>
        <w:ind w:left="0"/>
        <w:rPr>
          <w:color w:val="000000" w:themeColor="text1"/>
        </w:rPr>
      </w:pPr>
      <w:r w:rsidRPr="00385A63">
        <w:rPr>
          <w:color w:val="000000" w:themeColor="text1"/>
        </w:rPr>
        <w:t>As the procedure is subscriber based,</w:t>
      </w:r>
      <w:r w:rsidR="00F0735F" w:rsidRPr="00385A63">
        <w:rPr>
          <w:color w:val="000000" w:themeColor="text1"/>
        </w:rPr>
        <w:t xml:space="preserve"> as confirmed in </w:t>
      </w:r>
      <w:r w:rsidR="00C40915" w:rsidRPr="00385A63">
        <w:rPr>
          <w:color w:val="000000" w:themeColor="text1"/>
        </w:rPr>
        <w:t>both LSs in [8] and [9</w:t>
      </w:r>
      <w:r w:rsidR="00F0735F" w:rsidRPr="00385A63">
        <w:rPr>
          <w:color w:val="000000" w:themeColor="text1"/>
        </w:rPr>
        <w:t xml:space="preserve">], </w:t>
      </w:r>
      <w:r w:rsidRPr="00385A63">
        <w:rPr>
          <w:color w:val="000000" w:themeColor="text1"/>
        </w:rPr>
        <w:t>i.e. a certain sub</w:t>
      </w:r>
      <w:r w:rsidR="005D4A87" w:rsidRPr="00385A63">
        <w:rPr>
          <w:color w:val="000000" w:themeColor="text1"/>
        </w:rPr>
        <w:t>scriber is commanded to use EC R</w:t>
      </w:r>
      <w:r w:rsidRPr="00385A63">
        <w:rPr>
          <w:color w:val="000000" w:themeColor="text1"/>
        </w:rPr>
        <w:t>estriction, no differences between neighbour cells of the same PLMN are expected. Thus</w:t>
      </w:r>
      <w:r w:rsidR="00C40915" w:rsidRPr="00385A63">
        <w:rPr>
          <w:color w:val="000000" w:themeColor="text1"/>
        </w:rPr>
        <w:t>,</w:t>
      </w:r>
      <w:r w:rsidR="00F0735F" w:rsidRPr="00385A63">
        <w:rPr>
          <w:color w:val="000000" w:themeColor="text1"/>
        </w:rPr>
        <w:t xml:space="preserve"> there is in general no need to explicitly signal this offset </w:t>
      </w:r>
      <w:r w:rsidR="00212C9B" w:rsidRPr="00385A63">
        <w:rPr>
          <w:color w:val="000000" w:themeColor="text1"/>
        </w:rPr>
        <w:t xml:space="preserve">for each neighbour cell </w:t>
      </w:r>
      <w:r w:rsidR="00F0735F" w:rsidRPr="00385A63">
        <w:rPr>
          <w:color w:val="000000" w:themeColor="text1"/>
        </w:rPr>
        <w:t xml:space="preserve">within the neighbour cell reselection. </w:t>
      </w:r>
      <w:r w:rsidR="00212C9B" w:rsidRPr="00385A63">
        <w:rPr>
          <w:color w:val="000000" w:themeColor="text1"/>
        </w:rPr>
        <w:t>It is noted that p</w:t>
      </w:r>
      <w:r w:rsidR="00F0735F" w:rsidRPr="00385A63">
        <w:rPr>
          <w:color w:val="000000" w:themeColor="text1"/>
        </w:rPr>
        <w:t xml:space="preserve">rovision has been made for EC SI3 that </w:t>
      </w:r>
      <w:r w:rsidR="00212C9B" w:rsidRPr="00385A63">
        <w:rPr>
          <w:color w:val="000000" w:themeColor="text1"/>
        </w:rPr>
        <w:t xml:space="preserve">the network may indicate on a per NC basis, whether the MS should reuse the EC Cell Reselection Parameters for the serving cell broadcasted in EC SI2, or use dedicated parameters broadcasted in the EC </w:t>
      </w:r>
      <w:r w:rsidR="00212C9B" w:rsidRPr="00385A63">
        <w:rPr>
          <w:color w:val="000000" w:themeColor="text1"/>
        </w:rPr>
        <w:lastRenderedPageBreak/>
        <w:t xml:space="preserve">Neighbour Cell Reselection Parameters in EC SI3. However, with regard to coordinated networks, in case some neighbour cells are part of another PLMN, the CE_AUTH_OFFSET may be configured in a different way in both PLMN’s and hence in this case it is expected that the MS needs to read the offset parameter in EC SI3. </w:t>
      </w:r>
    </w:p>
    <w:p w14:paraId="647D6952" w14:textId="6F2662BF" w:rsidR="0013483F" w:rsidRPr="00385A63" w:rsidRDefault="0013483F" w:rsidP="00B077A4">
      <w:pPr>
        <w:pStyle w:val="11BodyText"/>
        <w:ind w:left="0"/>
        <w:rPr>
          <w:rFonts w:ascii="Times New Roman" w:hAnsi="Times New Roman"/>
          <w:color w:val="000000" w:themeColor="text1"/>
        </w:rPr>
      </w:pPr>
      <w:r w:rsidRPr="00385A63">
        <w:rPr>
          <w:color w:val="000000" w:themeColor="text1"/>
        </w:rPr>
        <w:t xml:space="preserve">In case the MS is able to camp on the selected serving cell, the cell reselection procedure is </w:t>
      </w:r>
      <w:r w:rsidR="00707095" w:rsidRPr="00385A63">
        <w:rPr>
          <w:color w:val="000000" w:themeColor="text1"/>
        </w:rPr>
        <w:t>successfully completed</w:t>
      </w:r>
      <w:r w:rsidRPr="00385A63">
        <w:rPr>
          <w:color w:val="000000" w:themeColor="text1"/>
        </w:rPr>
        <w:t xml:space="preserve">. </w:t>
      </w:r>
      <w:r w:rsidR="00411835" w:rsidRPr="00385A63">
        <w:rPr>
          <w:color w:val="000000" w:themeColor="text1"/>
        </w:rPr>
        <w:t xml:space="preserve">No </w:t>
      </w:r>
      <w:r w:rsidR="00707095" w:rsidRPr="00385A63">
        <w:rPr>
          <w:color w:val="000000" w:themeColor="text1"/>
        </w:rPr>
        <w:t xml:space="preserve">further </w:t>
      </w:r>
      <w:r w:rsidR="00411835" w:rsidRPr="00385A63">
        <w:rPr>
          <w:color w:val="000000" w:themeColor="text1"/>
        </w:rPr>
        <w:t>c</w:t>
      </w:r>
      <w:r w:rsidR="00121F5B" w:rsidRPr="00385A63">
        <w:rPr>
          <w:color w:val="000000" w:themeColor="text1"/>
        </w:rPr>
        <w:t>hange to TS 45.008</w:t>
      </w:r>
      <w:r w:rsidR="00411835" w:rsidRPr="00385A63">
        <w:rPr>
          <w:color w:val="000000" w:themeColor="text1"/>
        </w:rPr>
        <w:t xml:space="preserve"> is required.</w:t>
      </w:r>
    </w:p>
    <w:p w14:paraId="0C677203" w14:textId="1F76949F" w:rsidR="00121F5B" w:rsidRPr="00385A63" w:rsidRDefault="0013483F" w:rsidP="00121F5B">
      <w:pPr>
        <w:pStyle w:val="11BodyText"/>
        <w:ind w:left="0"/>
        <w:rPr>
          <w:color w:val="000000" w:themeColor="text1"/>
        </w:rPr>
      </w:pPr>
      <w:r w:rsidRPr="00385A63">
        <w:rPr>
          <w:color w:val="000000" w:themeColor="text1"/>
        </w:rPr>
        <w:t>Else</w:t>
      </w:r>
      <w:r w:rsidR="00411835" w:rsidRPr="00385A63">
        <w:rPr>
          <w:color w:val="000000" w:themeColor="text1"/>
        </w:rPr>
        <w:t>,</w:t>
      </w:r>
      <w:r w:rsidRPr="00385A63">
        <w:rPr>
          <w:color w:val="000000" w:themeColor="text1"/>
        </w:rPr>
        <w:t xml:space="preserve"> if the MS </w:t>
      </w:r>
      <w:r w:rsidR="00324EDB" w:rsidRPr="00385A63">
        <w:rPr>
          <w:color w:val="000000" w:themeColor="text1"/>
        </w:rPr>
        <w:t xml:space="preserve">is not able to </w:t>
      </w:r>
      <w:r w:rsidR="00121F5B" w:rsidRPr="00385A63">
        <w:rPr>
          <w:color w:val="000000" w:themeColor="text1"/>
        </w:rPr>
        <w:t>re</w:t>
      </w:r>
      <w:r w:rsidR="00324EDB" w:rsidRPr="00385A63">
        <w:rPr>
          <w:color w:val="000000" w:themeColor="text1"/>
        </w:rPr>
        <w:t xml:space="preserve">select </w:t>
      </w:r>
      <w:r w:rsidR="00121F5B" w:rsidRPr="00385A63">
        <w:rPr>
          <w:color w:val="000000" w:themeColor="text1"/>
        </w:rPr>
        <w:t xml:space="preserve">to a suitable </w:t>
      </w:r>
      <w:r w:rsidR="00324EDB" w:rsidRPr="00385A63">
        <w:rPr>
          <w:color w:val="000000" w:themeColor="text1"/>
        </w:rPr>
        <w:t>cell, i.e. C1_EC and C1_GC criteria are negative for all cells</w:t>
      </w:r>
      <w:r w:rsidR="0013625C" w:rsidRPr="00385A63">
        <w:rPr>
          <w:color w:val="000000" w:themeColor="text1"/>
        </w:rPr>
        <w:t xml:space="preserve"> and the MS is in enhanced</w:t>
      </w:r>
      <w:r w:rsidR="009429B6" w:rsidRPr="00385A63">
        <w:rPr>
          <w:color w:val="000000" w:themeColor="text1"/>
        </w:rPr>
        <w:t xml:space="preserve"> coverage</w:t>
      </w:r>
      <w:r w:rsidR="00324EDB" w:rsidRPr="00385A63">
        <w:rPr>
          <w:color w:val="000000" w:themeColor="text1"/>
        </w:rPr>
        <w:t xml:space="preserve">, the MS </w:t>
      </w:r>
      <w:r w:rsidR="00707095" w:rsidRPr="00385A63">
        <w:rPr>
          <w:color w:val="000000" w:themeColor="text1"/>
        </w:rPr>
        <w:t xml:space="preserve">cannot camp on any cell and hence network connectivity is </w:t>
      </w:r>
      <w:r w:rsidR="00121F5B" w:rsidRPr="00385A63">
        <w:rPr>
          <w:color w:val="000000" w:themeColor="text1"/>
        </w:rPr>
        <w:t xml:space="preserve">lost. This may in particular be an issue for stationary devices which then need to be power cycled to retain network connectivity. However, this drawback was raised by RAN6 </w:t>
      </w:r>
      <w:r w:rsidR="00C40915" w:rsidRPr="00385A63">
        <w:rPr>
          <w:color w:val="000000" w:themeColor="text1"/>
        </w:rPr>
        <w:t>in [7</w:t>
      </w:r>
      <w:r w:rsidR="00121F5B" w:rsidRPr="00385A63">
        <w:rPr>
          <w:color w:val="000000" w:themeColor="text1"/>
        </w:rPr>
        <w:t>], but was not seen</w:t>
      </w:r>
      <w:r w:rsidR="00C40915" w:rsidRPr="00385A63">
        <w:rPr>
          <w:color w:val="000000" w:themeColor="text1"/>
        </w:rPr>
        <w:t xml:space="preserve"> as crucial in both LSs from CT1 and SA2</w:t>
      </w:r>
      <w:r w:rsidR="00121F5B" w:rsidRPr="00385A63">
        <w:rPr>
          <w:color w:val="000000" w:themeColor="text1"/>
        </w:rPr>
        <w:t xml:space="preserve"> </w:t>
      </w:r>
      <w:r w:rsidR="00C40915" w:rsidRPr="00385A63">
        <w:rPr>
          <w:color w:val="000000" w:themeColor="text1"/>
        </w:rPr>
        <w:t>in [8] and [9</w:t>
      </w:r>
      <w:r w:rsidR="00121F5B" w:rsidRPr="00385A63">
        <w:rPr>
          <w:color w:val="000000" w:themeColor="text1"/>
        </w:rPr>
        <w:t>].</w:t>
      </w:r>
    </w:p>
    <w:p w14:paraId="32CD0694" w14:textId="77777777" w:rsidR="00324EDB" w:rsidRDefault="00324EDB" w:rsidP="00324EDB">
      <w:pPr>
        <w:pStyle w:val="11BodyText"/>
        <w:spacing w:after="0"/>
        <w:ind w:left="0"/>
      </w:pPr>
    </w:p>
    <w:p w14:paraId="0ECAF4A7" w14:textId="37F51AD2" w:rsidR="00662A6C" w:rsidRPr="00385A63" w:rsidRDefault="00774DCD" w:rsidP="00BC5EC6">
      <w:pPr>
        <w:pStyle w:val="berschrift2"/>
        <w:rPr>
          <w:color w:val="000000" w:themeColor="text1"/>
        </w:rPr>
      </w:pPr>
      <w:r w:rsidRPr="00385A63">
        <w:rPr>
          <w:color w:val="000000" w:themeColor="text1"/>
        </w:rPr>
        <w:t xml:space="preserve">Impact to DL and </w:t>
      </w:r>
      <w:r w:rsidR="00662A6C" w:rsidRPr="00385A63">
        <w:rPr>
          <w:color w:val="000000" w:themeColor="text1"/>
        </w:rPr>
        <w:t xml:space="preserve">UL coverage class selection </w:t>
      </w:r>
      <w:r w:rsidRPr="00385A63">
        <w:rPr>
          <w:color w:val="000000" w:themeColor="text1"/>
        </w:rPr>
        <w:t>in idle mode</w:t>
      </w:r>
    </w:p>
    <w:p w14:paraId="63F0DF22" w14:textId="35BA49B2" w:rsidR="00A006E9" w:rsidRPr="00385A63" w:rsidRDefault="00B5749F" w:rsidP="00121F5B">
      <w:pPr>
        <w:pStyle w:val="11BodyText"/>
        <w:ind w:left="0"/>
        <w:rPr>
          <w:color w:val="000000" w:themeColor="text1"/>
        </w:rPr>
      </w:pPr>
      <w:r w:rsidRPr="00385A63">
        <w:rPr>
          <w:color w:val="000000" w:themeColor="text1"/>
        </w:rPr>
        <w:t>Since the use of the Coverage Enhancement Authorization offset effectively desensitizes the MS, the MS will only detect stronger cells and thus refrain from using higher Coverage Classes for UL or DL data transfer. A smaller offset in the range 5 to 10 dB will lead to excluding CC3 and CC4, respectively, whilst a larger offset will exclude CC2 and hence only allow CC1 operation. However, depending on the MS output power, i.e. 23 dBm or 33 dBm, the UL may still be operated using repetition in this case (</w:t>
      </w:r>
      <w:r w:rsidR="0013779F" w:rsidRPr="00385A63">
        <w:rPr>
          <w:color w:val="000000" w:themeColor="text1"/>
        </w:rPr>
        <w:t>whilst</w:t>
      </w:r>
      <w:r w:rsidRPr="00385A63">
        <w:rPr>
          <w:color w:val="000000" w:themeColor="text1"/>
        </w:rPr>
        <w:t xml:space="preserve"> CC1 may be used in DL) to balance the system gains for both directions, which is seen as appropriate to secure the bidirectional communication during EC Restriction. </w:t>
      </w:r>
    </w:p>
    <w:p w14:paraId="483EEA3C" w14:textId="00BC322E" w:rsidR="00121F5B" w:rsidRPr="00385A63" w:rsidRDefault="00A006E9" w:rsidP="00A006E9">
      <w:pPr>
        <w:pStyle w:val="11BodyText"/>
        <w:ind w:left="0"/>
        <w:rPr>
          <w:color w:val="000000" w:themeColor="text1"/>
        </w:rPr>
      </w:pPr>
      <w:r w:rsidRPr="00385A63">
        <w:rPr>
          <w:color w:val="000000" w:themeColor="text1"/>
        </w:rPr>
        <w:t xml:space="preserve">Consequently, for DL and UL coverage class selection </w:t>
      </w:r>
      <w:r w:rsidR="00774DCD" w:rsidRPr="00385A63">
        <w:rPr>
          <w:color w:val="000000" w:themeColor="text1"/>
        </w:rPr>
        <w:t xml:space="preserve">in idle mode and </w:t>
      </w:r>
      <w:r w:rsidRPr="00385A63">
        <w:rPr>
          <w:color w:val="000000" w:themeColor="text1"/>
        </w:rPr>
        <w:t xml:space="preserve">for </w:t>
      </w:r>
      <w:r w:rsidR="00774DCD" w:rsidRPr="00385A63">
        <w:rPr>
          <w:color w:val="000000" w:themeColor="text1"/>
        </w:rPr>
        <w:t xml:space="preserve">setting up </w:t>
      </w:r>
      <w:r w:rsidRPr="00385A63">
        <w:rPr>
          <w:color w:val="000000" w:themeColor="text1"/>
        </w:rPr>
        <w:t xml:space="preserve">any data transfer during EC Restriction, no changes in the signalling are needed.  </w:t>
      </w:r>
    </w:p>
    <w:tbl>
      <w:tblPr>
        <w:tblStyle w:val="Tabellenraster"/>
        <w:tblW w:w="0" w:type="auto"/>
        <w:tblLook w:val="04A0" w:firstRow="1" w:lastRow="0" w:firstColumn="1" w:lastColumn="0" w:noHBand="0" w:noVBand="1"/>
      </w:tblPr>
      <w:tblGrid>
        <w:gridCol w:w="9016"/>
      </w:tblGrid>
      <w:tr w:rsidR="00121F5B" w:rsidRPr="00385A63" w14:paraId="71C17869" w14:textId="77777777" w:rsidTr="00AF6522">
        <w:tc>
          <w:tcPr>
            <w:tcW w:w="9016" w:type="dxa"/>
          </w:tcPr>
          <w:p w14:paraId="30ACD704" w14:textId="19516F1A" w:rsidR="00121F5B" w:rsidRPr="00385A63" w:rsidRDefault="00121F5B" w:rsidP="00AF6522">
            <w:pPr>
              <w:pStyle w:val="11BodyText"/>
              <w:spacing w:before="120" w:after="120"/>
              <w:ind w:left="0"/>
              <w:rPr>
                <w:b/>
                <w:color w:val="000000" w:themeColor="text1"/>
              </w:rPr>
            </w:pPr>
            <w:r w:rsidRPr="00385A63">
              <w:rPr>
                <w:b/>
                <w:color w:val="000000" w:themeColor="text1"/>
              </w:rPr>
              <w:t>Proposal 4: The EC-GSM-IoT capable MS, which has received an EC Restriction indication from the network</w:t>
            </w:r>
            <w:r w:rsidR="00A006E9" w:rsidRPr="00385A63">
              <w:rPr>
                <w:b/>
                <w:color w:val="000000" w:themeColor="text1"/>
              </w:rPr>
              <w:t xml:space="preserve"> and</w:t>
            </w:r>
            <w:r w:rsidRPr="00385A63">
              <w:rPr>
                <w:b/>
                <w:color w:val="000000" w:themeColor="text1"/>
              </w:rPr>
              <w:t xml:space="preserve"> camp</w:t>
            </w:r>
            <w:r w:rsidR="00A006E9" w:rsidRPr="00385A63">
              <w:rPr>
                <w:b/>
                <w:color w:val="000000" w:themeColor="text1"/>
              </w:rPr>
              <w:t>s</w:t>
            </w:r>
            <w:r w:rsidRPr="00385A63">
              <w:rPr>
                <w:b/>
                <w:color w:val="000000" w:themeColor="text1"/>
              </w:rPr>
              <w:t xml:space="preserve"> on a EC-GSM-IoT supporting cell</w:t>
            </w:r>
            <w:r w:rsidR="00A006E9" w:rsidRPr="00385A63">
              <w:rPr>
                <w:b/>
                <w:color w:val="000000" w:themeColor="text1"/>
              </w:rPr>
              <w:t>,</w:t>
            </w:r>
            <w:r w:rsidRPr="00385A63">
              <w:rPr>
                <w:b/>
                <w:color w:val="000000" w:themeColor="text1"/>
              </w:rPr>
              <w:t xml:space="preserve"> </w:t>
            </w:r>
            <w:r w:rsidR="0013779F" w:rsidRPr="00385A63">
              <w:rPr>
                <w:b/>
                <w:color w:val="000000" w:themeColor="text1"/>
              </w:rPr>
              <w:t xml:space="preserve">after having applied CE_AUTH_OFFSET for cell reselection, uses the </w:t>
            </w:r>
            <w:r w:rsidR="00A006E9" w:rsidRPr="00385A63">
              <w:rPr>
                <w:b/>
                <w:color w:val="000000" w:themeColor="text1"/>
              </w:rPr>
              <w:t xml:space="preserve">DL and UL coverage class selection mechanism </w:t>
            </w:r>
            <w:r w:rsidR="006C219C" w:rsidRPr="00385A63">
              <w:rPr>
                <w:b/>
                <w:color w:val="000000" w:themeColor="text1"/>
              </w:rPr>
              <w:t xml:space="preserve">to perform the EC packet access procedure for data transfer </w:t>
            </w:r>
            <w:r w:rsidR="00A006E9" w:rsidRPr="00385A63">
              <w:rPr>
                <w:b/>
                <w:color w:val="000000" w:themeColor="text1"/>
              </w:rPr>
              <w:t>as specified for the non-</w:t>
            </w:r>
            <w:r w:rsidRPr="00385A63">
              <w:rPr>
                <w:b/>
                <w:color w:val="000000" w:themeColor="text1"/>
              </w:rPr>
              <w:t>restricted case</w:t>
            </w:r>
            <w:r w:rsidR="00A006E9" w:rsidRPr="00385A63">
              <w:rPr>
                <w:b/>
                <w:color w:val="000000" w:themeColor="text1"/>
              </w:rPr>
              <w:t>.</w:t>
            </w:r>
          </w:p>
        </w:tc>
      </w:tr>
    </w:tbl>
    <w:p w14:paraId="2275C820" w14:textId="752D0C8B" w:rsidR="00121F5B" w:rsidRPr="00385A63" w:rsidRDefault="00121F5B" w:rsidP="00691B06">
      <w:pPr>
        <w:pStyle w:val="11BodyText"/>
        <w:ind w:left="0"/>
        <w:rPr>
          <w:color w:val="000000" w:themeColor="text1"/>
        </w:rPr>
      </w:pPr>
    </w:p>
    <w:p w14:paraId="73308251" w14:textId="6031D2A8" w:rsidR="0031278E" w:rsidRPr="00385A63" w:rsidRDefault="00774DCD" w:rsidP="0031278E">
      <w:pPr>
        <w:pStyle w:val="berschrift2"/>
        <w:rPr>
          <w:color w:val="000000" w:themeColor="text1"/>
        </w:rPr>
      </w:pPr>
      <w:r w:rsidRPr="00385A63">
        <w:rPr>
          <w:color w:val="000000" w:themeColor="text1"/>
        </w:rPr>
        <w:t xml:space="preserve">Impact to DL and UL coverage class selection </w:t>
      </w:r>
      <w:r w:rsidR="0031278E" w:rsidRPr="00385A63">
        <w:rPr>
          <w:color w:val="000000" w:themeColor="text1"/>
        </w:rPr>
        <w:t>for connected mode operation</w:t>
      </w:r>
    </w:p>
    <w:p w14:paraId="265098ED" w14:textId="761FB176" w:rsidR="007819A1" w:rsidRPr="00385A63" w:rsidRDefault="00F70B14" w:rsidP="0031278E">
      <w:pPr>
        <w:pStyle w:val="11BodyText"/>
        <w:ind w:left="0"/>
        <w:rPr>
          <w:color w:val="000000" w:themeColor="text1"/>
        </w:rPr>
      </w:pPr>
      <w:r w:rsidRPr="00385A63">
        <w:rPr>
          <w:color w:val="000000" w:themeColor="text1"/>
        </w:rPr>
        <w:t xml:space="preserve">The </w:t>
      </w:r>
      <w:r w:rsidR="00FF6201" w:rsidRPr="00385A63">
        <w:rPr>
          <w:color w:val="000000" w:themeColor="text1"/>
        </w:rPr>
        <w:t xml:space="preserve">EC-GSM-IoT MS </w:t>
      </w:r>
      <w:r w:rsidR="0031278E" w:rsidRPr="00385A63">
        <w:rPr>
          <w:color w:val="000000" w:themeColor="text1"/>
        </w:rPr>
        <w:t>in idle mode</w:t>
      </w:r>
      <w:r w:rsidR="00FF6201" w:rsidRPr="00385A63">
        <w:rPr>
          <w:color w:val="000000" w:themeColor="text1"/>
        </w:rPr>
        <w:t xml:space="preserve">, when in EC Restriction, </w:t>
      </w:r>
      <w:r w:rsidR="0031278E" w:rsidRPr="00385A63">
        <w:rPr>
          <w:color w:val="000000" w:themeColor="text1"/>
        </w:rPr>
        <w:t>use</w:t>
      </w:r>
      <w:r w:rsidR="00FF6201" w:rsidRPr="00385A63">
        <w:rPr>
          <w:color w:val="000000" w:themeColor="text1"/>
        </w:rPr>
        <w:t>s</w:t>
      </w:r>
      <w:r w:rsidR="0031278E" w:rsidRPr="00385A63">
        <w:rPr>
          <w:color w:val="000000" w:themeColor="text1"/>
        </w:rPr>
        <w:t xml:space="preserve"> the </w:t>
      </w:r>
      <w:r w:rsidR="007819A1" w:rsidRPr="00385A63">
        <w:rPr>
          <w:color w:val="000000" w:themeColor="text1"/>
        </w:rPr>
        <w:t xml:space="preserve">parameter </w:t>
      </w:r>
      <w:r w:rsidR="0031278E" w:rsidRPr="00385A63">
        <w:rPr>
          <w:color w:val="000000" w:themeColor="text1"/>
        </w:rPr>
        <w:t>CE</w:t>
      </w:r>
      <w:r w:rsidRPr="00385A63">
        <w:rPr>
          <w:color w:val="000000" w:themeColor="text1"/>
        </w:rPr>
        <w:t>_AUTH_</w:t>
      </w:r>
      <w:r w:rsidR="0031278E" w:rsidRPr="00385A63">
        <w:rPr>
          <w:color w:val="000000" w:themeColor="text1"/>
        </w:rPr>
        <w:t>OFFSET</w:t>
      </w:r>
      <w:r w:rsidR="007819A1" w:rsidRPr="00385A63">
        <w:rPr>
          <w:color w:val="000000" w:themeColor="text1"/>
        </w:rPr>
        <w:t>,</w:t>
      </w:r>
      <w:r w:rsidR="0031278E" w:rsidRPr="00385A63">
        <w:rPr>
          <w:color w:val="000000" w:themeColor="text1"/>
        </w:rPr>
        <w:t xml:space="preserve"> broadcasted in </w:t>
      </w:r>
      <w:r w:rsidR="007819A1" w:rsidRPr="00385A63">
        <w:rPr>
          <w:color w:val="000000" w:themeColor="text1"/>
        </w:rPr>
        <w:t>EC System I</w:t>
      </w:r>
      <w:r w:rsidR="0031278E" w:rsidRPr="00385A63">
        <w:rPr>
          <w:color w:val="000000" w:themeColor="text1"/>
        </w:rPr>
        <w:t>nformation</w:t>
      </w:r>
      <w:r w:rsidR="007819A1" w:rsidRPr="00385A63">
        <w:rPr>
          <w:color w:val="000000" w:themeColor="text1"/>
        </w:rPr>
        <w:t>,</w:t>
      </w:r>
      <w:r w:rsidR="0031278E" w:rsidRPr="00385A63">
        <w:rPr>
          <w:color w:val="000000" w:themeColor="text1"/>
        </w:rPr>
        <w:t xml:space="preserve"> in </w:t>
      </w:r>
      <w:r w:rsidR="007819A1" w:rsidRPr="00385A63">
        <w:rPr>
          <w:color w:val="000000" w:themeColor="text1"/>
        </w:rPr>
        <w:t xml:space="preserve">the </w:t>
      </w:r>
      <w:r w:rsidR="0031278E" w:rsidRPr="00385A63">
        <w:rPr>
          <w:color w:val="000000" w:themeColor="text1"/>
        </w:rPr>
        <w:t xml:space="preserve">cell selection </w:t>
      </w:r>
      <w:r w:rsidR="007819A1" w:rsidRPr="00385A63">
        <w:rPr>
          <w:color w:val="000000" w:themeColor="text1"/>
        </w:rPr>
        <w:t>procedure (see sub</w:t>
      </w:r>
      <w:r w:rsidR="00FF6201" w:rsidRPr="00385A63">
        <w:rPr>
          <w:color w:val="000000" w:themeColor="text1"/>
        </w:rPr>
        <w:t>-</w:t>
      </w:r>
      <w:r w:rsidR="007819A1" w:rsidRPr="00385A63">
        <w:rPr>
          <w:color w:val="000000" w:themeColor="text1"/>
        </w:rPr>
        <w:t>clause 3.1). Thus,</w:t>
      </w:r>
      <w:r w:rsidR="0031278E" w:rsidRPr="00385A63">
        <w:rPr>
          <w:color w:val="000000" w:themeColor="text1"/>
        </w:rPr>
        <w:t xml:space="preserve"> the </w:t>
      </w:r>
      <w:r w:rsidR="007819A1" w:rsidRPr="00385A63">
        <w:rPr>
          <w:color w:val="000000" w:themeColor="text1"/>
        </w:rPr>
        <w:t xml:space="preserve">DL and UL </w:t>
      </w:r>
      <w:r w:rsidR="0031278E" w:rsidRPr="00385A63">
        <w:rPr>
          <w:color w:val="000000" w:themeColor="text1"/>
        </w:rPr>
        <w:t>covera</w:t>
      </w:r>
      <w:r w:rsidR="007819A1" w:rsidRPr="00385A63">
        <w:rPr>
          <w:color w:val="000000" w:themeColor="text1"/>
        </w:rPr>
        <w:t xml:space="preserve">ge class selection in idle mode </w:t>
      </w:r>
      <w:r w:rsidR="0031278E" w:rsidRPr="00385A63">
        <w:rPr>
          <w:color w:val="000000" w:themeColor="text1"/>
        </w:rPr>
        <w:t xml:space="preserve">is controlled </w:t>
      </w:r>
      <w:r w:rsidR="007819A1" w:rsidRPr="00385A63">
        <w:rPr>
          <w:color w:val="000000" w:themeColor="text1"/>
        </w:rPr>
        <w:t xml:space="preserve">by the network </w:t>
      </w:r>
      <w:r w:rsidR="0031278E" w:rsidRPr="00385A63">
        <w:rPr>
          <w:color w:val="000000" w:themeColor="text1"/>
        </w:rPr>
        <w:t>based on this offset</w:t>
      </w:r>
      <w:r w:rsidR="007819A1" w:rsidRPr="00385A63">
        <w:rPr>
          <w:color w:val="000000" w:themeColor="text1"/>
        </w:rPr>
        <w:t xml:space="preserve">, as the </w:t>
      </w:r>
      <w:r w:rsidR="0031278E" w:rsidRPr="00385A63">
        <w:rPr>
          <w:color w:val="000000" w:themeColor="text1"/>
        </w:rPr>
        <w:t>MS does not use more blind physical layer transmission</w:t>
      </w:r>
      <w:r w:rsidR="007819A1" w:rsidRPr="00385A63">
        <w:rPr>
          <w:color w:val="000000" w:themeColor="text1"/>
        </w:rPr>
        <w:t>s</w:t>
      </w:r>
      <w:r w:rsidR="0031278E" w:rsidRPr="00385A63">
        <w:rPr>
          <w:color w:val="000000" w:themeColor="text1"/>
        </w:rPr>
        <w:t xml:space="preserve"> than authorised</w:t>
      </w:r>
      <w:r w:rsidR="00FF6201" w:rsidRPr="00385A63">
        <w:rPr>
          <w:color w:val="000000" w:themeColor="text1"/>
        </w:rPr>
        <w:t xml:space="preserve"> by the network</w:t>
      </w:r>
      <w:r w:rsidR="0031278E" w:rsidRPr="00385A63">
        <w:rPr>
          <w:color w:val="000000" w:themeColor="text1"/>
        </w:rPr>
        <w:t xml:space="preserve">. </w:t>
      </w:r>
    </w:p>
    <w:p w14:paraId="6EB086DF" w14:textId="3B10C7D0" w:rsidR="00801395" w:rsidRPr="00385A63" w:rsidRDefault="007819A1" w:rsidP="00691B06">
      <w:pPr>
        <w:pStyle w:val="11BodyText"/>
        <w:ind w:left="0"/>
        <w:rPr>
          <w:color w:val="000000" w:themeColor="text1"/>
        </w:rPr>
      </w:pPr>
      <w:r w:rsidRPr="00385A63">
        <w:rPr>
          <w:color w:val="000000" w:themeColor="text1"/>
        </w:rPr>
        <w:t>In connected mode, w</w:t>
      </w:r>
      <w:r w:rsidR="0031278E" w:rsidRPr="00385A63">
        <w:rPr>
          <w:color w:val="000000" w:themeColor="text1"/>
        </w:rPr>
        <w:t xml:space="preserve">hen the MS establishes the TBF, the coverage class is assigned by </w:t>
      </w:r>
      <w:r w:rsidRPr="00385A63">
        <w:rPr>
          <w:color w:val="000000" w:themeColor="text1"/>
        </w:rPr>
        <w:t xml:space="preserve">the BSS and </w:t>
      </w:r>
      <w:r w:rsidR="00A15ED4" w:rsidRPr="00385A63">
        <w:rPr>
          <w:color w:val="000000" w:themeColor="text1"/>
        </w:rPr>
        <w:t>may be adapt</w:t>
      </w:r>
      <w:r w:rsidRPr="00385A63">
        <w:rPr>
          <w:color w:val="000000" w:themeColor="text1"/>
        </w:rPr>
        <w:t>ed during the TBF</w:t>
      </w:r>
      <w:r w:rsidR="00A15ED4" w:rsidRPr="00385A63">
        <w:rPr>
          <w:color w:val="000000" w:themeColor="text1"/>
        </w:rPr>
        <w:t xml:space="preserve"> operation</w:t>
      </w:r>
      <w:r w:rsidRPr="00385A63">
        <w:rPr>
          <w:color w:val="000000" w:themeColor="text1"/>
        </w:rPr>
        <w:t xml:space="preserve"> according to observed </w:t>
      </w:r>
      <w:r w:rsidR="0031278E" w:rsidRPr="00385A63">
        <w:rPr>
          <w:color w:val="000000" w:themeColor="text1"/>
        </w:rPr>
        <w:t>radio condition</w:t>
      </w:r>
      <w:r w:rsidRPr="00385A63">
        <w:rPr>
          <w:color w:val="000000" w:themeColor="text1"/>
        </w:rPr>
        <w:t>s</w:t>
      </w:r>
      <w:r w:rsidR="0031278E" w:rsidRPr="00385A63">
        <w:rPr>
          <w:color w:val="000000" w:themeColor="text1"/>
        </w:rPr>
        <w:t xml:space="preserve"> </w:t>
      </w:r>
      <w:r w:rsidRPr="00385A63">
        <w:rPr>
          <w:color w:val="000000" w:themeColor="text1"/>
        </w:rPr>
        <w:t>and implementation based criteria</w:t>
      </w:r>
      <w:r w:rsidR="0031278E" w:rsidRPr="00385A63">
        <w:rPr>
          <w:color w:val="000000" w:themeColor="text1"/>
        </w:rPr>
        <w:t xml:space="preserve">. In order to enable </w:t>
      </w:r>
      <w:r w:rsidRPr="00385A63">
        <w:rPr>
          <w:color w:val="000000" w:themeColor="text1"/>
        </w:rPr>
        <w:t xml:space="preserve">the </w:t>
      </w:r>
      <w:r w:rsidR="00A15ED4" w:rsidRPr="00385A63">
        <w:rPr>
          <w:color w:val="000000" w:themeColor="text1"/>
        </w:rPr>
        <w:t>BSS to take into account</w:t>
      </w:r>
      <w:r w:rsidR="0031278E" w:rsidRPr="00385A63">
        <w:rPr>
          <w:color w:val="000000" w:themeColor="text1"/>
        </w:rPr>
        <w:t xml:space="preserve"> the </w:t>
      </w:r>
      <w:r w:rsidRPr="00385A63">
        <w:rPr>
          <w:color w:val="000000" w:themeColor="text1"/>
        </w:rPr>
        <w:t>Enhanced C</w:t>
      </w:r>
      <w:r w:rsidR="00A15ED4" w:rsidRPr="00385A63">
        <w:rPr>
          <w:color w:val="000000" w:themeColor="text1"/>
        </w:rPr>
        <w:t>overage Restric</w:t>
      </w:r>
      <w:r w:rsidR="00FF6201" w:rsidRPr="00385A63">
        <w:rPr>
          <w:color w:val="000000" w:themeColor="text1"/>
        </w:rPr>
        <w:t>tion status for the given</w:t>
      </w:r>
      <w:r w:rsidR="00A15ED4" w:rsidRPr="00385A63">
        <w:rPr>
          <w:color w:val="000000" w:themeColor="text1"/>
        </w:rPr>
        <w:t xml:space="preserve"> subscriber as input for </w:t>
      </w:r>
      <w:r w:rsidR="00FF6201" w:rsidRPr="00385A63">
        <w:rPr>
          <w:color w:val="000000" w:themeColor="text1"/>
        </w:rPr>
        <w:t>its decision on</w:t>
      </w:r>
      <w:r w:rsidR="0031278E" w:rsidRPr="00385A63">
        <w:rPr>
          <w:color w:val="000000" w:themeColor="text1"/>
        </w:rPr>
        <w:t xml:space="preserve"> coverage class </w:t>
      </w:r>
      <w:r w:rsidR="00A15ED4" w:rsidRPr="00385A63">
        <w:rPr>
          <w:color w:val="000000" w:themeColor="text1"/>
        </w:rPr>
        <w:t>adaptation during TBF operation</w:t>
      </w:r>
      <w:r w:rsidR="0031278E" w:rsidRPr="00385A63">
        <w:rPr>
          <w:color w:val="000000" w:themeColor="text1"/>
        </w:rPr>
        <w:t>, the latest</w:t>
      </w:r>
      <w:r w:rsidR="00A15ED4" w:rsidRPr="00385A63">
        <w:rPr>
          <w:color w:val="000000" w:themeColor="text1"/>
        </w:rPr>
        <w:t xml:space="preserve"> status for EC</w:t>
      </w:r>
      <w:r w:rsidR="006E7B3B" w:rsidRPr="00385A63">
        <w:rPr>
          <w:color w:val="000000" w:themeColor="text1"/>
        </w:rPr>
        <w:t xml:space="preserve"> Restriction (binary) </w:t>
      </w:r>
      <w:r w:rsidR="0031278E" w:rsidRPr="00385A63">
        <w:rPr>
          <w:color w:val="000000" w:themeColor="text1"/>
        </w:rPr>
        <w:t xml:space="preserve">needs to </w:t>
      </w:r>
      <w:r w:rsidR="006E7B3B" w:rsidRPr="00385A63">
        <w:rPr>
          <w:color w:val="000000" w:themeColor="text1"/>
        </w:rPr>
        <w:t xml:space="preserve">be signalled by the SGSN over Gb </w:t>
      </w:r>
      <w:r w:rsidR="0031278E" w:rsidRPr="00385A63">
        <w:rPr>
          <w:color w:val="000000" w:themeColor="text1"/>
        </w:rPr>
        <w:t xml:space="preserve">to </w:t>
      </w:r>
      <w:r w:rsidR="006E7B3B" w:rsidRPr="00385A63">
        <w:rPr>
          <w:color w:val="000000" w:themeColor="text1"/>
        </w:rPr>
        <w:t xml:space="preserve">the BSS. The addition of </w:t>
      </w:r>
      <w:r w:rsidR="00A04126" w:rsidRPr="00385A63">
        <w:rPr>
          <w:color w:val="000000" w:themeColor="text1"/>
        </w:rPr>
        <w:t xml:space="preserve">the optional </w:t>
      </w:r>
      <w:r w:rsidR="006E7B3B" w:rsidRPr="00385A63">
        <w:rPr>
          <w:color w:val="000000" w:themeColor="text1"/>
        </w:rPr>
        <w:t xml:space="preserve">EC Restriction status information in messages between SGSN and BSS is aligned to </w:t>
      </w:r>
      <w:r w:rsidR="0031278E" w:rsidRPr="00385A63">
        <w:rPr>
          <w:color w:val="000000" w:themeColor="text1"/>
        </w:rPr>
        <w:t>changes to S1 int</w:t>
      </w:r>
      <w:r w:rsidR="006E7B3B" w:rsidRPr="00385A63">
        <w:rPr>
          <w:color w:val="000000" w:themeColor="text1"/>
        </w:rPr>
        <w:t xml:space="preserve">erface </w:t>
      </w:r>
      <w:r w:rsidR="00FF6201" w:rsidRPr="00385A63">
        <w:rPr>
          <w:color w:val="000000" w:themeColor="text1"/>
        </w:rPr>
        <w:t xml:space="preserve">for NB-IoT in order </w:t>
      </w:r>
      <w:r w:rsidR="006E7B3B" w:rsidRPr="00385A63">
        <w:rPr>
          <w:color w:val="000000" w:themeColor="text1"/>
        </w:rPr>
        <w:t xml:space="preserve">to support inclusion of </w:t>
      </w:r>
      <w:r w:rsidR="00FF6201" w:rsidRPr="00385A63">
        <w:rPr>
          <w:color w:val="000000" w:themeColor="text1"/>
        </w:rPr>
        <w:t xml:space="preserve">the </w:t>
      </w:r>
      <w:r w:rsidR="00A04126" w:rsidRPr="00385A63">
        <w:rPr>
          <w:color w:val="000000" w:themeColor="text1"/>
        </w:rPr>
        <w:t>optional “</w:t>
      </w:r>
      <w:r w:rsidR="006E7B3B" w:rsidRPr="00385A63">
        <w:rPr>
          <w:color w:val="000000" w:themeColor="text1"/>
        </w:rPr>
        <w:t>E</w:t>
      </w:r>
      <w:r w:rsidR="00A04126" w:rsidRPr="00385A63">
        <w:rPr>
          <w:color w:val="000000" w:themeColor="text1"/>
        </w:rPr>
        <w:t xml:space="preserve">nhanced Coverage Restricted” IE </w:t>
      </w:r>
      <w:r w:rsidR="0031278E" w:rsidRPr="00385A63">
        <w:rPr>
          <w:color w:val="000000" w:themeColor="text1"/>
        </w:rPr>
        <w:t>in S1 messages from MME</w:t>
      </w:r>
      <w:r w:rsidR="00FF6201" w:rsidRPr="00385A63">
        <w:rPr>
          <w:color w:val="000000" w:themeColor="text1"/>
        </w:rPr>
        <w:t xml:space="preserve"> </w:t>
      </w:r>
      <w:r w:rsidR="006E7B3B" w:rsidRPr="00385A63">
        <w:rPr>
          <w:color w:val="000000" w:themeColor="text1"/>
        </w:rPr>
        <w:t>[11]</w:t>
      </w:r>
      <w:r w:rsidR="0031278E" w:rsidRPr="00385A63">
        <w:rPr>
          <w:color w:val="000000" w:themeColor="text1"/>
        </w:rPr>
        <w:t>.</w:t>
      </w:r>
      <w:r w:rsidR="00FF6201" w:rsidRPr="00385A63">
        <w:rPr>
          <w:color w:val="000000" w:themeColor="text1"/>
        </w:rPr>
        <w:t xml:space="preserve"> For EC-GSM-IoT the DL UNITDATA message is proposed to carry </w:t>
      </w:r>
      <w:r w:rsidR="00A04126" w:rsidRPr="00385A63">
        <w:rPr>
          <w:color w:val="000000" w:themeColor="text1"/>
        </w:rPr>
        <w:t>the equivalent</w:t>
      </w:r>
      <w:r w:rsidR="00FF6201" w:rsidRPr="00385A63">
        <w:rPr>
          <w:color w:val="000000" w:themeColor="text1"/>
        </w:rPr>
        <w:t xml:space="preserve"> information element over Gb as depicted </w:t>
      </w:r>
      <w:r w:rsidR="00E00841">
        <w:rPr>
          <w:color w:val="000000" w:themeColor="text1"/>
        </w:rPr>
        <w:t xml:space="preserve">for procedural and message parts </w:t>
      </w:r>
      <w:r w:rsidR="00FF6201" w:rsidRPr="00385A63">
        <w:rPr>
          <w:color w:val="000000" w:themeColor="text1"/>
        </w:rPr>
        <w:t>below.</w:t>
      </w:r>
    </w:p>
    <w:p w14:paraId="0DCDD523" w14:textId="74FFDB0D" w:rsidR="001868CE" w:rsidRDefault="00850B2D" w:rsidP="00691B06">
      <w:pPr>
        <w:pStyle w:val="11BodyText"/>
        <w:ind w:left="0"/>
        <w:rPr>
          <w:color w:val="000000" w:themeColor="text1"/>
          <w:u w:val="single"/>
        </w:rPr>
      </w:pPr>
      <w:r w:rsidRPr="00385A63">
        <w:rPr>
          <w:color w:val="000000" w:themeColor="text1"/>
          <w:u w:val="single"/>
        </w:rPr>
        <w:lastRenderedPageBreak/>
        <w:t>Extract from TS 48</w:t>
      </w:r>
      <w:r w:rsidR="001868CE" w:rsidRPr="00385A63">
        <w:rPr>
          <w:color w:val="000000" w:themeColor="text1"/>
          <w:u w:val="single"/>
        </w:rPr>
        <w:t>.018, sub-clause</w:t>
      </w:r>
      <w:r w:rsidR="00E00841">
        <w:rPr>
          <w:color w:val="000000" w:themeColor="text1"/>
          <w:u w:val="single"/>
        </w:rPr>
        <w:t>s</w:t>
      </w:r>
      <w:r w:rsidR="001868CE" w:rsidRPr="00385A63">
        <w:rPr>
          <w:color w:val="000000" w:themeColor="text1"/>
          <w:u w:val="single"/>
        </w:rPr>
        <w:t xml:space="preserve"> </w:t>
      </w:r>
      <w:r w:rsidR="00E00841">
        <w:rPr>
          <w:color w:val="000000" w:themeColor="text1"/>
          <w:u w:val="single"/>
        </w:rPr>
        <w:t xml:space="preserve">6.1, </w:t>
      </w:r>
      <w:r w:rsidRPr="00385A63">
        <w:rPr>
          <w:color w:val="000000" w:themeColor="text1"/>
          <w:u w:val="single"/>
        </w:rPr>
        <w:t>10.2.1</w:t>
      </w:r>
      <w:r w:rsidR="0031278E" w:rsidRPr="00385A63">
        <w:rPr>
          <w:color w:val="000000" w:themeColor="text1"/>
          <w:u w:val="single"/>
        </w:rPr>
        <w:t xml:space="preserve"> </w:t>
      </w:r>
      <w:r w:rsidR="00A15ED4" w:rsidRPr="00385A63">
        <w:rPr>
          <w:color w:val="000000" w:themeColor="text1"/>
          <w:u w:val="single"/>
        </w:rPr>
        <w:t xml:space="preserve">and addition of new sub-clause 11.3.141: </w:t>
      </w:r>
    </w:p>
    <w:p w14:paraId="1DE71422" w14:textId="77777777" w:rsidR="00E00841" w:rsidRPr="00E00841" w:rsidRDefault="00E00841" w:rsidP="00E00841">
      <w:pPr>
        <w:pStyle w:val="berschrift2"/>
        <w:keepNext w:val="0"/>
        <w:numPr>
          <w:ilvl w:val="0"/>
          <w:numId w:val="0"/>
        </w:numPr>
        <w:rPr>
          <w:rFonts w:ascii="Arial" w:hAnsi="Arial" w:cs="Arial"/>
          <w:b w:val="0"/>
          <w:sz w:val="32"/>
          <w:szCs w:val="32"/>
        </w:rPr>
      </w:pPr>
      <w:bookmarkStart w:id="0" w:name="_Toc485406029"/>
      <w:r w:rsidRPr="00E00841">
        <w:rPr>
          <w:rFonts w:ascii="Arial" w:hAnsi="Arial" w:cs="Arial"/>
          <w:b w:val="0"/>
          <w:sz w:val="32"/>
          <w:szCs w:val="32"/>
        </w:rPr>
        <w:t>6.1</w:t>
      </w:r>
      <w:r w:rsidRPr="00E00841">
        <w:rPr>
          <w:rFonts w:ascii="Arial" w:hAnsi="Arial" w:cs="Arial"/>
          <w:b w:val="0"/>
          <w:sz w:val="32"/>
          <w:szCs w:val="32"/>
        </w:rPr>
        <w:tab/>
        <w:t>Downlink UNITDATA procedure</w:t>
      </w:r>
      <w:bookmarkEnd w:id="0"/>
    </w:p>
    <w:p w14:paraId="44FC276E" w14:textId="77777777" w:rsidR="00E00841" w:rsidRPr="00E00841" w:rsidRDefault="00E00841" w:rsidP="00E00841">
      <w:pPr>
        <w:spacing w:after="180"/>
        <w:rPr>
          <w:rFonts w:ascii="Times New Roman" w:hAnsi="Times New Roman"/>
        </w:rPr>
      </w:pPr>
      <w:r w:rsidRPr="00E00841">
        <w:rPr>
          <w:rFonts w:ascii="Times New Roman" w:hAnsi="Times New Roman"/>
        </w:rPr>
        <w:t>On the downlink, a DL-UNITDATA PDU shall contain information elements to be used by the RLC/MAC function and an LLC-PDU. There shall be only one LLC-PDU per DL-UNITDATA PDU. The LLC-PDU shall always be the last information element in the DL-UNITDATA PDU, and shall be aligned on a 32 bit boundary for efficient processing.</w:t>
      </w:r>
    </w:p>
    <w:p w14:paraId="188180F4" w14:textId="77777777" w:rsidR="00E00841" w:rsidRPr="00E00841" w:rsidRDefault="00E00841" w:rsidP="00E00841">
      <w:pPr>
        <w:spacing w:after="180"/>
        <w:rPr>
          <w:rFonts w:ascii="Times New Roman" w:hAnsi="Times New Roman"/>
        </w:rPr>
      </w:pPr>
      <w:r w:rsidRPr="00E00841">
        <w:rPr>
          <w:rFonts w:ascii="Times New Roman" w:hAnsi="Times New Roman"/>
        </w:rPr>
        <w:t>An SGSN provides the BSSGP with a current TLLI, identifying the MS. If an SGSN provides a second TLLI, indicating that an MS has recently changed its TLLI, this shall be considered as the "old" TLLI. A BSS uses the "old" TLLI to locate an MS's existing context. Subsequent uplink data transfers for this MS shall reference the current TLLI, and not the old TLLI.</w:t>
      </w:r>
    </w:p>
    <w:p w14:paraId="3B3CC9E3" w14:textId="77777777" w:rsidR="00E00841" w:rsidRPr="00E00841" w:rsidRDefault="00E00841" w:rsidP="00E00841">
      <w:pPr>
        <w:spacing w:after="180"/>
        <w:rPr>
          <w:rFonts w:ascii="Times New Roman" w:hAnsi="Times New Roman"/>
        </w:rPr>
      </w:pPr>
      <w:r w:rsidRPr="00E00841">
        <w:rPr>
          <w:rFonts w:ascii="Times New Roman" w:hAnsi="Times New Roman"/>
        </w:rPr>
        <w:t xml:space="preserve">The SGSN shall include the IMSI in the PDU. As an exception, the SGSN may omit the IMSI in the PDU if the mobile station identified by the TLLI is in MM non-DRX mode period (i.e. during a GMM procedure for </w:t>
      </w:r>
      <w:r w:rsidRPr="00E00841">
        <w:rPr>
          <w:rFonts w:ascii="Times New Roman" w:hAnsi="Times New Roman"/>
          <w:i/>
        </w:rPr>
        <w:t>GPRS attach</w:t>
      </w:r>
      <w:r w:rsidRPr="00E00841">
        <w:rPr>
          <w:rFonts w:ascii="Times New Roman" w:hAnsi="Times New Roman"/>
        </w:rPr>
        <w:t xml:space="preserve"> or </w:t>
      </w:r>
      <w:r w:rsidRPr="00E00841">
        <w:rPr>
          <w:rFonts w:ascii="Times New Roman" w:hAnsi="Times New Roman"/>
          <w:i/>
        </w:rPr>
        <w:t>routing area updating</w:t>
      </w:r>
      <w:r w:rsidRPr="00E00841">
        <w:rPr>
          <w:rFonts w:ascii="Times New Roman" w:hAnsi="Times New Roman"/>
        </w:rPr>
        <w:t xml:space="preserve"> defined in 3GPP TS 24.008) and the SGSN does not have a valid IMSI.</w:t>
      </w:r>
    </w:p>
    <w:p w14:paraId="2619DA9D" w14:textId="77777777" w:rsidR="00E00841" w:rsidRPr="00E00841" w:rsidRDefault="00E00841" w:rsidP="00E00841">
      <w:pPr>
        <w:spacing w:after="180"/>
        <w:rPr>
          <w:rFonts w:ascii="Times New Roman" w:hAnsi="Times New Roman"/>
        </w:rPr>
      </w:pPr>
      <w:r w:rsidRPr="00E00841">
        <w:rPr>
          <w:rFonts w:ascii="Times New Roman" w:hAnsi="Times New Roman"/>
        </w:rPr>
        <w:t xml:space="preserve">The SGSN may include the </w:t>
      </w:r>
      <w:r w:rsidRPr="00E00841">
        <w:rPr>
          <w:rFonts w:ascii="Times New Roman" w:hAnsi="Times New Roman"/>
          <w:i/>
        </w:rPr>
        <w:t>Service UTRAN CCO</w:t>
      </w:r>
      <w:r w:rsidRPr="00E00841">
        <w:rPr>
          <w:rFonts w:ascii="Times New Roman" w:hAnsi="Times New Roman"/>
        </w:rPr>
        <w:t xml:space="preserve"> (Cell Change Order) information element in the PDU (relevant if the network initiated cell change order to UTRAN, network initiated cell change order to E-UTRAN, PS handover to UTRAN or PS handover to E-UTRAN procedures are used). If this information element is received in multiple PDUs (either DL-UNITDATA PDU(s), </w:t>
      </w:r>
      <w:r w:rsidRPr="00E00841">
        <w:rPr>
          <w:rFonts w:ascii="Times New Roman" w:hAnsi="Times New Roman"/>
          <w:snapToGrid w:val="0"/>
        </w:rPr>
        <w:t>CREATE-BSS-PFC PDU(s) or PS-HANDOVER-REQUEST PDU(s)), the information element contained in the last received PDU shall take precedence.</w:t>
      </w:r>
    </w:p>
    <w:p w14:paraId="48E48802" w14:textId="77777777" w:rsidR="00E00841" w:rsidRPr="00E00841" w:rsidRDefault="00E00841" w:rsidP="00E00841">
      <w:pPr>
        <w:pStyle w:val="B1"/>
        <w:ind w:left="0" w:firstLine="0"/>
      </w:pPr>
      <w:r w:rsidRPr="00E00841">
        <w:t xml:space="preserve">If the SGSN has valid DRX Parameters for a TLLI, then the SGSN shall include them in the PDU. Nevertheless, the SGSN can omit the DRX Parameters if the MS identified with the TLLI is in MM non-DRX mode period to speed up the transmission of the LLC-PDU on the radio interface. The SGSN shall not send a DL-UNITDATA PDU without the DRX Parameters IE if the MS identified with the TLLI is not in MM non-DRX mode period. </w:t>
      </w:r>
    </w:p>
    <w:p w14:paraId="02429FCE" w14:textId="77777777" w:rsidR="00E00841" w:rsidRPr="00E00841" w:rsidRDefault="00E00841" w:rsidP="00E00841">
      <w:pPr>
        <w:spacing w:after="180"/>
        <w:rPr>
          <w:rFonts w:ascii="Times New Roman" w:hAnsi="Times New Roman"/>
        </w:rPr>
      </w:pPr>
      <w:r w:rsidRPr="00E00841">
        <w:rPr>
          <w:rFonts w:ascii="Times New Roman" w:hAnsi="Times New Roman"/>
        </w:rPr>
        <w:t xml:space="preserve">An exception case is when the SGSN has uplink and downlink Coverage Class information (previously received from the BSS in the UL-UNITDATA PDU) or eDRX information (negotiated during NAS signalling) or both available for a given MS in which case it shall proceed as follows when sending a DL-UNITDATA PDU for that MS: </w:t>
      </w:r>
    </w:p>
    <w:p w14:paraId="50F9449A" w14:textId="77777777" w:rsidR="00E00841" w:rsidRDefault="00E00841" w:rsidP="00E00841">
      <w:pPr>
        <w:pStyle w:val="B1"/>
      </w:pPr>
      <w:r>
        <w:t>-</w:t>
      </w:r>
      <w:r>
        <w:tab/>
        <w:t>If uplink and downlink Coverage Class information is available for the MS then the SGSN shall include the Coverage Class information in the DL-UNITDATA. If a negotiated eDRX value is available then it shall also be included. The SGSN considers the eDRX to be negotiated upon accepting the eDRX cycle value requested by a MS during NAS signalling. If a negotiated eDRX value is not available but DRX information is available then it shall be included. If the target cell supports EC-GSM-IoT the corresponding LLC-PDU is delivered as follows:</w:t>
      </w:r>
    </w:p>
    <w:p w14:paraId="05C9AC95" w14:textId="77777777" w:rsidR="00E00841" w:rsidRDefault="00E00841" w:rsidP="00E00841">
      <w:pPr>
        <w:pStyle w:val="B2"/>
        <w:ind w:left="927" w:firstLine="0"/>
      </w:pPr>
      <w:r>
        <w:t>-</w:t>
      </w:r>
      <w:r>
        <w:tab/>
        <w:t>If the MS is in idle mode a downlink packet resource assignment is sent on the EC-AGCH of its EC_CCCH_GROUP (see 3GPP TS 45.002 [32]) using the indicated downlink Coverage Class information and the lowest eDRX cycle and the LLC PDU is sent thereon.</w:t>
      </w:r>
    </w:p>
    <w:p w14:paraId="24EE7213" w14:textId="77777777" w:rsidR="00E00841" w:rsidRDefault="00E00841" w:rsidP="00E00841">
      <w:pPr>
        <w:pStyle w:val="B2"/>
        <w:ind w:left="927" w:firstLine="0"/>
      </w:pPr>
      <w:r>
        <w:t>-</w:t>
      </w:r>
      <w:r>
        <w:tab/>
        <w:t xml:space="preserve">If the MS is in packet transfer mode the LLC PDU is delivered using either an existing downlink EC TBF or using a new downlink EC TBF established by sending a downlink packet resource assignment on the EC-PACCH (see 3GPP TS 44.060 [22]) using the downlink Coverage Class information the BSS is currently using for that MS. </w:t>
      </w:r>
    </w:p>
    <w:p w14:paraId="6A9B013E" w14:textId="77777777" w:rsidR="00E00841" w:rsidRDefault="00E00841" w:rsidP="00E00841">
      <w:pPr>
        <w:pStyle w:val="B1"/>
      </w:pPr>
      <w:r>
        <w:t>-</w:t>
      </w:r>
      <w:r>
        <w:tab/>
        <w:t>If Coverage Class information is not available but a negotiated eDRX value is available for the MS then the SGSN shall include the negotiated eDRX value in the DL-UNITDATA PDU. If the target cell supports eDRX the corresponding LLC-PDU is delivered as follows:</w:t>
      </w:r>
    </w:p>
    <w:p w14:paraId="578B8628" w14:textId="77777777" w:rsidR="00E00841" w:rsidRDefault="00E00841" w:rsidP="00E00841">
      <w:pPr>
        <w:pStyle w:val="B2"/>
        <w:ind w:left="927" w:firstLine="0"/>
      </w:pPr>
      <w:r>
        <w:t>-</w:t>
      </w:r>
      <w:r>
        <w:tab/>
        <w:t>If the MS is in idle mode a downlink packet resource assignment is sent on the AGCH of its CCCH_GROUP (see 3GPP TS 45.002 [32]) using the lowest eDRX cycle and the LLC PDU is sent thereon.</w:t>
      </w:r>
    </w:p>
    <w:p w14:paraId="1EA6962F" w14:textId="77777777" w:rsidR="00E00841" w:rsidRDefault="00E00841" w:rsidP="00E00841">
      <w:pPr>
        <w:pStyle w:val="B2"/>
        <w:ind w:left="927" w:firstLine="0"/>
      </w:pPr>
      <w:r>
        <w:lastRenderedPageBreak/>
        <w:t>-</w:t>
      </w:r>
      <w:r>
        <w:tab/>
        <w:t>If the MS is in packet transfer mode the LLC PDU is delivered using either an existing downlink TBF or using a new downlink TBF established by sending a downlink packet resource assignment on the PACCH (see 3GPP TS 44.060 [22]).</w:t>
      </w:r>
    </w:p>
    <w:p w14:paraId="77DC40E5" w14:textId="77777777" w:rsidR="00E00841" w:rsidRDefault="00E00841" w:rsidP="00E00841">
      <w:pPr>
        <w:pStyle w:val="B1"/>
      </w:pPr>
      <w:r>
        <w:t>-</w:t>
      </w:r>
      <w:r>
        <w:tab/>
        <w:t>The SGSN shall apply these rules also when sending a DL-UNITDATA PDU to a MS for which the GMM procedure for GPRS attach or routing area updating (defined in 3GPP TS 24.008) has not yet completed.</w:t>
      </w:r>
    </w:p>
    <w:p w14:paraId="57B27764" w14:textId="77777777" w:rsidR="00E00841" w:rsidRPr="00E00841" w:rsidRDefault="00E00841" w:rsidP="00E00841">
      <w:pPr>
        <w:spacing w:after="180"/>
        <w:rPr>
          <w:rFonts w:ascii="Times New Roman" w:hAnsi="Times New Roman"/>
        </w:rPr>
      </w:pPr>
      <w:r w:rsidRPr="00E00841">
        <w:rPr>
          <w:rFonts w:ascii="Times New Roman" w:hAnsi="Times New Roman"/>
        </w:rPr>
        <w:t>An SGSN provides the BSSGP with MS specific information, enabling the RLC/MAC entity in a BSS to transmit an LLC-PDU to the MS in a user specific manner. The information made available to the radio interface includes:</w:t>
      </w:r>
    </w:p>
    <w:p w14:paraId="749B2E3D" w14:textId="77777777" w:rsidR="00E00841" w:rsidRDefault="00E00841" w:rsidP="00E00841">
      <w:pPr>
        <w:pStyle w:val="B1"/>
      </w:pPr>
      <w:r>
        <w:t>-</w:t>
      </w:r>
      <w:r>
        <w:tab/>
        <w:t>MS Radio Access Capability. This defines the radio capabilities of the ME. If there is valid MS Radio Access Capability information known by the SGSN for the associated MS, the SGSN shall include it in the DL</w:t>
      </w:r>
      <w:r>
        <w:noBreakHyphen/>
        <w:t>UNITDATA PDU. Otherwise, MS Radio Access Capability shall not be present;</w:t>
      </w:r>
    </w:p>
    <w:p w14:paraId="0049BE1E" w14:textId="77777777" w:rsidR="00E00841" w:rsidRDefault="00E00841" w:rsidP="00E00841">
      <w:pPr>
        <w:pStyle w:val="B1"/>
      </w:pPr>
      <w:r>
        <w:t>-</w:t>
      </w:r>
      <w:r>
        <w:tab/>
        <w:t>Packet Flow Identifier. This identifies the packet flow context associated with the LLC PDU and is included by the SGSN if the packet flow context feature is negotiated. If the mobile station does not support the PFC feature or if the PFI is not known (e.g. the new SGSN did not get the PFI from the old SGSN during a RAU) then the SGSN shall use the pre-defined PFI to indicate best-effort QoS;</w:t>
      </w:r>
    </w:p>
    <w:p w14:paraId="280F445D" w14:textId="77777777" w:rsidR="00E00841" w:rsidRDefault="00E00841" w:rsidP="00E00841">
      <w:pPr>
        <w:pStyle w:val="B1"/>
      </w:pPr>
      <w:r>
        <w:t>-</w:t>
      </w:r>
      <w:r>
        <w:tab/>
        <w:t>QoS Profile. This defines the (peak) bit rate, the type of BSSGP's SDU (signalling or data), the type of LLC frame (ACK, SACK, or not), the precedence class, and the transmission mode to be used when transmitting the LLC-PDU across the radio interface;</w:t>
      </w:r>
    </w:p>
    <w:p w14:paraId="6CBE77DB" w14:textId="77777777" w:rsidR="00E00841" w:rsidRDefault="00E00841" w:rsidP="00E00841">
      <w:pPr>
        <w:pStyle w:val="B1"/>
      </w:pPr>
      <w:r>
        <w:t>-</w:t>
      </w:r>
      <w:r>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14:paraId="6208ED24" w14:textId="77777777" w:rsidR="00E00841" w:rsidRPr="00E00841" w:rsidRDefault="00E00841" w:rsidP="00E00841">
      <w:pPr>
        <w:pStyle w:val="B1"/>
        <w:ind w:left="0" w:firstLine="0"/>
        <w:rPr>
          <w:color w:val="FF0000"/>
        </w:rPr>
      </w:pPr>
      <w:r w:rsidRPr="00E00841">
        <w:rPr>
          <w:color w:val="FF0000"/>
        </w:rPr>
        <w:t>An SGSN provides the BSSGP with Enhanced Coverage Additional Information which indicates to the BSS whether the use of enhanced coverage is restricted or not for given MS enabling the BSS to decide the coverage class (uplink and/or downlink) in packet transfer mode.</w:t>
      </w:r>
    </w:p>
    <w:p w14:paraId="1214DF2B" w14:textId="77777777" w:rsidR="00E00841" w:rsidRPr="00E00841" w:rsidRDefault="00E00841" w:rsidP="00E00841">
      <w:pPr>
        <w:rPr>
          <w:rFonts w:ascii="Times New Roman" w:hAnsi="Times New Roman"/>
        </w:rPr>
      </w:pPr>
      <w:r w:rsidRPr="00E00841">
        <w:rPr>
          <w:rFonts w:ascii="Times New Roman" w:hAnsi="Times New Roman"/>
        </w:rPr>
        <w:t>A BSS may incorporate the PDU Lifetime, the Precedence and the (peak) bit rate into its radio resource scheduler. If the PFI is present then the BSS may incorporate the information from the associated ABQP into its radio resource scheduler. The algorithm to do this is out of scope of the present document.</w:t>
      </w:r>
    </w:p>
    <w:p w14:paraId="5F90C05F" w14:textId="332F5D08" w:rsidR="00E00841" w:rsidRPr="00E00841" w:rsidRDefault="00E00841" w:rsidP="00E00841">
      <w:pPr>
        <w:pStyle w:val="11BodyText"/>
        <w:spacing w:before="240"/>
        <w:ind w:left="0"/>
        <w:rPr>
          <w:rFonts w:ascii="Times New Roman" w:hAnsi="Times New Roman"/>
          <w:color w:val="000000" w:themeColor="text1"/>
        </w:rPr>
      </w:pPr>
      <w:r w:rsidRPr="00E00841">
        <w:rPr>
          <w:rFonts w:ascii="Times New Roman" w:hAnsi="Times New Roman"/>
          <w:color w:val="000000" w:themeColor="text1"/>
        </w:rPr>
        <w:t xml:space="preserve"> [continuation of sub</w:t>
      </w:r>
      <w:r>
        <w:rPr>
          <w:rFonts w:ascii="Times New Roman" w:hAnsi="Times New Roman"/>
          <w:color w:val="000000" w:themeColor="text1"/>
        </w:rPr>
        <w:t>-</w:t>
      </w:r>
      <w:r w:rsidRPr="00E00841">
        <w:rPr>
          <w:rFonts w:ascii="Times New Roman" w:hAnsi="Times New Roman"/>
          <w:color w:val="000000" w:themeColor="text1"/>
        </w:rPr>
        <w:t>clause</w:t>
      </w:r>
      <w:r>
        <w:rPr>
          <w:rFonts w:ascii="Times New Roman" w:hAnsi="Times New Roman"/>
          <w:color w:val="000000" w:themeColor="text1"/>
        </w:rPr>
        <w:t>]</w:t>
      </w:r>
      <w:r w:rsidRPr="00E00841">
        <w:rPr>
          <w:rFonts w:ascii="Times New Roman" w:hAnsi="Times New Roman"/>
          <w:color w:val="000000" w:themeColor="text1"/>
        </w:rPr>
        <w:t xml:space="preserve"> </w:t>
      </w:r>
    </w:p>
    <w:p w14:paraId="79ED4DEB" w14:textId="77777777" w:rsidR="00E00841" w:rsidRPr="00385A63" w:rsidRDefault="00E00841" w:rsidP="00E00841">
      <w:pPr>
        <w:pStyle w:val="11BodyText"/>
        <w:spacing w:before="240"/>
        <w:ind w:left="0"/>
        <w:rPr>
          <w:rFonts w:ascii="Times New Roman" w:hAnsi="Times New Roman"/>
          <w:color w:val="000000" w:themeColor="text1"/>
          <w:u w:val="single"/>
        </w:rPr>
      </w:pPr>
    </w:p>
    <w:p w14:paraId="562585C4" w14:textId="77777777" w:rsidR="001868CE" w:rsidRPr="00850B2D" w:rsidRDefault="001868CE" w:rsidP="00850B2D">
      <w:pPr>
        <w:pStyle w:val="berschrift3"/>
        <w:keepNext w:val="0"/>
        <w:numPr>
          <w:ilvl w:val="0"/>
          <w:numId w:val="0"/>
        </w:numPr>
        <w:rPr>
          <w:rFonts w:ascii="Arial" w:hAnsi="Arial" w:cs="Arial"/>
          <w:sz w:val="28"/>
          <w:szCs w:val="28"/>
        </w:rPr>
      </w:pPr>
      <w:bookmarkStart w:id="1" w:name="_Toc485406222"/>
      <w:r w:rsidRPr="00850B2D">
        <w:rPr>
          <w:rFonts w:ascii="Arial" w:hAnsi="Arial" w:cs="Arial"/>
          <w:sz w:val="28"/>
          <w:szCs w:val="28"/>
        </w:rPr>
        <w:t>10.2.1</w:t>
      </w:r>
      <w:r w:rsidRPr="00850B2D">
        <w:rPr>
          <w:rFonts w:ascii="Arial" w:hAnsi="Arial" w:cs="Arial"/>
          <w:sz w:val="28"/>
          <w:szCs w:val="28"/>
        </w:rPr>
        <w:tab/>
        <w:t>DL-UNITDATA</w:t>
      </w:r>
      <w:bookmarkEnd w:id="1"/>
    </w:p>
    <w:p w14:paraId="788991AF" w14:textId="77777777" w:rsidR="001868CE" w:rsidRPr="00850B2D" w:rsidRDefault="001868CE" w:rsidP="00850B2D">
      <w:pPr>
        <w:spacing w:after="180"/>
        <w:rPr>
          <w:rFonts w:ascii="Times New Roman" w:hAnsi="Times New Roman"/>
        </w:rPr>
      </w:pPr>
      <w:r w:rsidRPr="00850B2D">
        <w:rPr>
          <w:rFonts w:ascii="Times New Roman" w:hAnsi="Times New Roman"/>
        </w:rPr>
        <w:t>This PDU is sent to the BSS to transfer an LLC-PDU across the radio interface to an MS.</w:t>
      </w:r>
    </w:p>
    <w:p w14:paraId="50A6CC7A" w14:textId="77777777" w:rsidR="001868CE" w:rsidRPr="00986C32" w:rsidRDefault="001868CE" w:rsidP="001868CE">
      <w:pPr>
        <w:pStyle w:val="EX"/>
        <w:keepLines w:val="0"/>
      </w:pPr>
      <w:r w:rsidRPr="00986C32">
        <w:t>PDU type:</w:t>
      </w:r>
      <w:r w:rsidRPr="00986C32">
        <w:tab/>
        <w:t>DL-UNITDATA</w:t>
      </w:r>
    </w:p>
    <w:p w14:paraId="29FF3F5C" w14:textId="77777777" w:rsidR="001868CE" w:rsidRPr="00986C32" w:rsidRDefault="001868CE" w:rsidP="001868CE">
      <w:pPr>
        <w:pStyle w:val="EX"/>
        <w:keepLines w:val="0"/>
      </w:pPr>
      <w:r w:rsidRPr="00986C32">
        <w:t>Direction:</w:t>
      </w:r>
      <w:r w:rsidRPr="00986C32">
        <w:tab/>
        <w:t>SGSN to BSS</w:t>
      </w:r>
    </w:p>
    <w:p w14:paraId="402E7A7F" w14:textId="77777777" w:rsidR="001868CE" w:rsidRPr="00986C32" w:rsidRDefault="001868CE" w:rsidP="001868CE">
      <w:pPr>
        <w:pStyle w:val="TH"/>
        <w:keepNext w:val="0"/>
        <w:keepLines w:val="0"/>
      </w:pPr>
      <w:r w:rsidRPr="00986C32">
        <w:t>Table 10.2.1: DL-UNITDATA PDU contents</w:t>
      </w:r>
    </w:p>
    <w:tbl>
      <w:tblPr>
        <w:tblW w:w="0" w:type="auto"/>
        <w:jc w:val="center"/>
        <w:tblLayout w:type="fixed"/>
        <w:tblCellMar>
          <w:left w:w="28" w:type="dxa"/>
          <w:right w:w="28" w:type="dxa"/>
        </w:tblCellMar>
        <w:tblLook w:val="0000" w:firstRow="0" w:lastRow="0" w:firstColumn="0" w:lastColumn="0" w:noHBand="0" w:noVBand="0"/>
      </w:tblPr>
      <w:tblGrid>
        <w:gridCol w:w="2958"/>
        <w:gridCol w:w="3068"/>
        <w:gridCol w:w="1244"/>
        <w:gridCol w:w="887"/>
        <w:gridCol w:w="794"/>
      </w:tblGrid>
      <w:tr w:rsidR="001868CE" w:rsidRPr="00986C32" w14:paraId="54D0266E" w14:textId="77777777" w:rsidTr="00891473">
        <w:trPr>
          <w:cantSplit/>
          <w:tblHeader/>
          <w:jc w:val="center"/>
        </w:trPr>
        <w:tc>
          <w:tcPr>
            <w:tcW w:w="2958" w:type="dxa"/>
            <w:tcBorders>
              <w:top w:val="single" w:sz="6" w:space="0" w:color="auto"/>
              <w:left w:val="single" w:sz="6" w:space="0" w:color="auto"/>
              <w:bottom w:val="single" w:sz="6" w:space="0" w:color="auto"/>
              <w:right w:val="single" w:sz="6" w:space="0" w:color="auto"/>
            </w:tcBorders>
          </w:tcPr>
          <w:p w14:paraId="521E3E51" w14:textId="77777777" w:rsidR="001868CE" w:rsidRPr="00986C32" w:rsidRDefault="001868CE" w:rsidP="00891473">
            <w:pPr>
              <w:pStyle w:val="TAH"/>
              <w:keepNext w:val="0"/>
              <w:keepLines w:val="0"/>
            </w:pPr>
            <w:r w:rsidRPr="00986C32">
              <w:t>Information element</w:t>
            </w:r>
          </w:p>
        </w:tc>
        <w:tc>
          <w:tcPr>
            <w:tcW w:w="3068" w:type="dxa"/>
            <w:tcBorders>
              <w:top w:val="single" w:sz="6" w:space="0" w:color="auto"/>
              <w:left w:val="single" w:sz="6" w:space="0" w:color="auto"/>
              <w:bottom w:val="single" w:sz="6" w:space="0" w:color="auto"/>
              <w:right w:val="single" w:sz="6" w:space="0" w:color="auto"/>
            </w:tcBorders>
          </w:tcPr>
          <w:p w14:paraId="6D497DA5" w14:textId="77777777" w:rsidR="001868CE" w:rsidRPr="00986C32" w:rsidRDefault="001868CE" w:rsidP="00891473">
            <w:pPr>
              <w:pStyle w:val="TAH"/>
              <w:keepNext w:val="0"/>
              <w:keepLines w:val="0"/>
            </w:pPr>
            <w:r w:rsidRPr="00986C32">
              <w:t>Type / Reference</w:t>
            </w:r>
          </w:p>
        </w:tc>
        <w:tc>
          <w:tcPr>
            <w:tcW w:w="1244" w:type="dxa"/>
            <w:tcBorders>
              <w:top w:val="single" w:sz="6" w:space="0" w:color="auto"/>
              <w:left w:val="single" w:sz="6" w:space="0" w:color="auto"/>
              <w:bottom w:val="single" w:sz="6" w:space="0" w:color="auto"/>
              <w:right w:val="single" w:sz="6" w:space="0" w:color="auto"/>
            </w:tcBorders>
          </w:tcPr>
          <w:p w14:paraId="37660313" w14:textId="77777777" w:rsidR="001868CE" w:rsidRPr="00986C32" w:rsidRDefault="001868CE" w:rsidP="00891473">
            <w:pPr>
              <w:pStyle w:val="TAH"/>
              <w:keepNext w:val="0"/>
              <w:keepLines w:val="0"/>
            </w:pPr>
            <w:r w:rsidRPr="00986C32">
              <w:t>Presence</w:t>
            </w:r>
          </w:p>
        </w:tc>
        <w:tc>
          <w:tcPr>
            <w:tcW w:w="887" w:type="dxa"/>
            <w:tcBorders>
              <w:top w:val="single" w:sz="6" w:space="0" w:color="auto"/>
              <w:left w:val="single" w:sz="6" w:space="0" w:color="auto"/>
              <w:bottom w:val="single" w:sz="6" w:space="0" w:color="auto"/>
              <w:right w:val="single" w:sz="6" w:space="0" w:color="auto"/>
            </w:tcBorders>
          </w:tcPr>
          <w:p w14:paraId="5F90CB8A" w14:textId="77777777" w:rsidR="001868CE" w:rsidRPr="00986C32" w:rsidRDefault="001868CE" w:rsidP="00891473">
            <w:pPr>
              <w:pStyle w:val="TAH"/>
              <w:keepNext w:val="0"/>
              <w:keepLines w:val="0"/>
            </w:pPr>
            <w:r w:rsidRPr="00986C32">
              <w:t>Format</w:t>
            </w:r>
          </w:p>
        </w:tc>
        <w:tc>
          <w:tcPr>
            <w:tcW w:w="794" w:type="dxa"/>
            <w:tcBorders>
              <w:top w:val="single" w:sz="6" w:space="0" w:color="auto"/>
              <w:left w:val="single" w:sz="6" w:space="0" w:color="auto"/>
              <w:bottom w:val="single" w:sz="6" w:space="0" w:color="auto"/>
              <w:right w:val="single" w:sz="6" w:space="0" w:color="auto"/>
            </w:tcBorders>
          </w:tcPr>
          <w:p w14:paraId="50DD4C97" w14:textId="77777777" w:rsidR="001868CE" w:rsidRPr="00986C32" w:rsidRDefault="001868CE" w:rsidP="00891473">
            <w:pPr>
              <w:pStyle w:val="TAH"/>
              <w:keepNext w:val="0"/>
              <w:keepLines w:val="0"/>
            </w:pPr>
            <w:r w:rsidRPr="00986C32">
              <w:t>Length</w:t>
            </w:r>
          </w:p>
        </w:tc>
      </w:tr>
      <w:tr w:rsidR="001868CE" w:rsidRPr="00986C32" w14:paraId="7CA253D8"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505F212D" w14:textId="77777777" w:rsidR="001868CE" w:rsidRPr="00986C32" w:rsidRDefault="001868CE" w:rsidP="00891473">
            <w:pPr>
              <w:pStyle w:val="TAL"/>
            </w:pPr>
            <w:r w:rsidRPr="00986C32">
              <w:lastRenderedPageBreak/>
              <w:t>PDU type</w:t>
            </w:r>
          </w:p>
        </w:tc>
        <w:tc>
          <w:tcPr>
            <w:tcW w:w="3068" w:type="dxa"/>
            <w:tcBorders>
              <w:top w:val="single" w:sz="6" w:space="0" w:color="auto"/>
              <w:left w:val="single" w:sz="6" w:space="0" w:color="auto"/>
              <w:bottom w:val="single" w:sz="6" w:space="0" w:color="auto"/>
              <w:right w:val="single" w:sz="6" w:space="0" w:color="auto"/>
            </w:tcBorders>
          </w:tcPr>
          <w:p w14:paraId="6C88A5AB" w14:textId="77777777" w:rsidR="001868CE" w:rsidRPr="00986C32" w:rsidRDefault="001868CE" w:rsidP="00891473">
            <w:pPr>
              <w:pStyle w:val="TAL"/>
            </w:pPr>
            <w:r w:rsidRPr="00986C32">
              <w:t>PDU type/11.3.26</w:t>
            </w:r>
          </w:p>
        </w:tc>
        <w:tc>
          <w:tcPr>
            <w:tcW w:w="1244" w:type="dxa"/>
            <w:tcBorders>
              <w:top w:val="single" w:sz="6" w:space="0" w:color="auto"/>
              <w:left w:val="single" w:sz="6" w:space="0" w:color="auto"/>
              <w:bottom w:val="single" w:sz="6" w:space="0" w:color="auto"/>
              <w:right w:val="single" w:sz="6" w:space="0" w:color="auto"/>
            </w:tcBorders>
          </w:tcPr>
          <w:p w14:paraId="514887A8"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66891FA8" w14:textId="77777777" w:rsidR="001868CE" w:rsidRPr="00986C32" w:rsidRDefault="001868CE" w:rsidP="0089147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359051E3" w14:textId="77777777" w:rsidR="001868CE" w:rsidRPr="00986C32" w:rsidRDefault="001868CE" w:rsidP="00891473">
            <w:pPr>
              <w:pStyle w:val="TAC"/>
            </w:pPr>
            <w:r w:rsidRPr="00986C32">
              <w:t>1</w:t>
            </w:r>
          </w:p>
        </w:tc>
      </w:tr>
      <w:tr w:rsidR="001868CE" w:rsidRPr="00986C32" w14:paraId="4EEBA4AD"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A777243" w14:textId="77777777" w:rsidR="001868CE" w:rsidRPr="00986C32" w:rsidRDefault="001868CE" w:rsidP="00891473">
            <w:pPr>
              <w:pStyle w:val="TAL"/>
            </w:pPr>
            <w:r w:rsidRPr="00986C32">
              <w:t>TLLI (current)</w:t>
            </w:r>
          </w:p>
        </w:tc>
        <w:tc>
          <w:tcPr>
            <w:tcW w:w="3068" w:type="dxa"/>
            <w:tcBorders>
              <w:top w:val="single" w:sz="6" w:space="0" w:color="auto"/>
              <w:left w:val="single" w:sz="6" w:space="0" w:color="auto"/>
              <w:bottom w:val="single" w:sz="6" w:space="0" w:color="auto"/>
              <w:right w:val="single" w:sz="6" w:space="0" w:color="auto"/>
            </w:tcBorders>
          </w:tcPr>
          <w:p w14:paraId="53676AA7" w14:textId="77777777" w:rsidR="001868CE" w:rsidRPr="00986C32" w:rsidRDefault="001868CE" w:rsidP="00891473">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14:paraId="41735B50"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0182F351" w14:textId="77777777" w:rsidR="001868CE" w:rsidRPr="00986C32" w:rsidRDefault="001868CE" w:rsidP="0089147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17BD2971" w14:textId="77777777" w:rsidR="001868CE" w:rsidRPr="00986C32" w:rsidRDefault="001868CE" w:rsidP="00891473">
            <w:pPr>
              <w:pStyle w:val="TAC"/>
            </w:pPr>
            <w:r w:rsidRPr="00986C32">
              <w:t>4</w:t>
            </w:r>
          </w:p>
        </w:tc>
      </w:tr>
      <w:tr w:rsidR="001868CE" w:rsidRPr="00986C32" w14:paraId="32AF96A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411950E9" w14:textId="77777777" w:rsidR="001868CE" w:rsidRPr="00986C32" w:rsidRDefault="001868CE" w:rsidP="00891473">
            <w:pPr>
              <w:pStyle w:val="TAL"/>
            </w:pPr>
            <w:r w:rsidRPr="00986C32">
              <w:t>QoS Profile (note 1)</w:t>
            </w:r>
          </w:p>
        </w:tc>
        <w:tc>
          <w:tcPr>
            <w:tcW w:w="3068" w:type="dxa"/>
            <w:tcBorders>
              <w:top w:val="single" w:sz="6" w:space="0" w:color="auto"/>
              <w:left w:val="single" w:sz="6" w:space="0" w:color="auto"/>
              <w:bottom w:val="single" w:sz="6" w:space="0" w:color="auto"/>
              <w:right w:val="single" w:sz="6" w:space="0" w:color="auto"/>
            </w:tcBorders>
          </w:tcPr>
          <w:p w14:paraId="0341C487" w14:textId="77777777" w:rsidR="001868CE" w:rsidRPr="00986C32" w:rsidRDefault="001868CE" w:rsidP="00891473">
            <w:pPr>
              <w:pStyle w:val="TAL"/>
            </w:pPr>
            <w:r w:rsidRPr="00986C32">
              <w:t>QoS Profile/11.3.28</w:t>
            </w:r>
          </w:p>
        </w:tc>
        <w:tc>
          <w:tcPr>
            <w:tcW w:w="1244" w:type="dxa"/>
            <w:tcBorders>
              <w:top w:val="single" w:sz="6" w:space="0" w:color="auto"/>
              <w:left w:val="single" w:sz="6" w:space="0" w:color="auto"/>
              <w:bottom w:val="single" w:sz="6" w:space="0" w:color="auto"/>
              <w:right w:val="single" w:sz="6" w:space="0" w:color="auto"/>
            </w:tcBorders>
          </w:tcPr>
          <w:p w14:paraId="0D1D2645"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3251D387" w14:textId="77777777" w:rsidR="001868CE" w:rsidRPr="00986C32" w:rsidRDefault="001868CE" w:rsidP="0089147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082C9DD5" w14:textId="77777777" w:rsidR="001868CE" w:rsidRPr="00986C32" w:rsidRDefault="001868CE" w:rsidP="00891473">
            <w:pPr>
              <w:pStyle w:val="TAC"/>
            </w:pPr>
            <w:r w:rsidRPr="00986C32">
              <w:t>3</w:t>
            </w:r>
          </w:p>
        </w:tc>
      </w:tr>
      <w:tr w:rsidR="001868CE" w:rsidRPr="00986C32" w14:paraId="5E7597E4"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5339BEA" w14:textId="77777777" w:rsidR="001868CE" w:rsidRPr="00986C32" w:rsidRDefault="001868CE" w:rsidP="00891473">
            <w:pPr>
              <w:pStyle w:val="TAL"/>
            </w:pPr>
            <w:r w:rsidRPr="00986C32">
              <w:t>PDU Lifetime</w:t>
            </w:r>
          </w:p>
        </w:tc>
        <w:tc>
          <w:tcPr>
            <w:tcW w:w="3068" w:type="dxa"/>
            <w:tcBorders>
              <w:top w:val="single" w:sz="6" w:space="0" w:color="auto"/>
              <w:left w:val="single" w:sz="6" w:space="0" w:color="auto"/>
              <w:bottom w:val="single" w:sz="6" w:space="0" w:color="auto"/>
              <w:right w:val="single" w:sz="6" w:space="0" w:color="auto"/>
            </w:tcBorders>
          </w:tcPr>
          <w:p w14:paraId="77F118EA" w14:textId="77777777" w:rsidR="001868CE" w:rsidRPr="00986C32" w:rsidRDefault="001868CE" w:rsidP="00891473">
            <w:pPr>
              <w:pStyle w:val="TAL"/>
            </w:pPr>
            <w:r w:rsidRPr="00986C32">
              <w:t>PDU Lifetime/11.3.25</w:t>
            </w:r>
          </w:p>
        </w:tc>
        <w:tc>
          <w:tcPr>
            <w:tcW w:w="1244" w:type="dxa"/>
            <w:tcBorders>
              <w:top w:val="single" w:sz="6" w:space="0" w:color="auto"/>
              <w:left w:val="single" w:sz="6" w:space="0" w:color="auto"/>
              <w:bottom w:val="single" w:sz="6" w:space="0" w:color="auto"/>
              <w:right w:val="single" w:sz="6" w:space="0" w:color="auto"/>
            </w:tcBorders>
          </w:tcPr>
          <w:p w14:paraId="7755B457"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2DF4626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370839B" w14:textId="77777777" w:rsidR="001868CE" w:rsidRPr="00986C32" w:rsidRDefault="001868CE" w:rsidP="00891473">
            <w:pPr>
              <w:pStyle w:val="TAC"/>
            </w:pPr>
            <w:r w:rsidRPr="00986C32">
              <w:t>4</w:t>
            </w:r>
          </w:p>
        </w:tc>
      </w:tr>
      <w:tr w:rsidR="001868CE" w:rsidRPr="00986C32" w14:paraId="2348B757"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050E3B6" w14:textId="77777777" w:rsidR="001868CE" w:rsidRPr="00986C32" w:rsidRDefault="001868CE" w:rsidP="00891473">
            <w:pPr>
              <w:pStyle w:val="TAL"/>
            </w:pPr>
            <w:r w:rsidRPr="00986C32">
              <w:t>MS Radio Access Capability (note 2)</w:t>
            </w:r>
          </w:p>
        </w:tc>
        <w:tc>
          <w:tcPr>
            <w:tcW w:w="3068" w:type="dxa"/>
            <w:tcBorders>
              <w:top w:val="single" w:sz="6" w:space="0" w:color="auto"/>
              <w:left w:val="single" w:sz="6" w:space="0" w:color="auto"/>
              <w:bottom w:val="single" w:sz="6" w:space="0" w:color="auto"/>
              <w:right w:val="single" w:sz="6" w:space="0" w:color="auto"/>
            </w:tcBorders>
          </w:tcPr>
          <w:p w14:paraId="1A3CADD0" w14:textId="77777777" w:rsidR="001868CE" w:rsidRPr="00986C32" w:rsidRDefault="001868CE" w:rsidP="00891473">
            <w:pPr>
              <w:pStyle w:val="TAL"/>
            </w:pPr>
            <w:r w:rsidRPr="00986C32">
              <w:t>MS Radio Access Capability/11.3.22</w:t>
            </w:r>
          </w:p>
        </w:tc>
        <w:tc>
          <w:tcPr>
            <w:tcW w:w="1244" w:type="dxa"/>
            <w:tcBorders>
              <w:top w:val="single" w:sz="6" w:space="0" w:color="auto"/>
              <w:left w:val="single" w:sz="6" w:space="0" w:color="auto"/>
              <w:bottom w:val="single" w:sz="6" w:space="0" w:color="auto"/>
              <w:right w:val="single" w:sz="6" w:space="0" w:color="auto"/>
            </w:tcBorders>
          </w:tcPr>
          <w:p w14:paraId="24E4BF3C"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6891CE3"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526243C" w14:textId="77777777" w:rsidR="001868CE" w:rsidRPr="00986C32" w:rsidRDefault="001868CE" w:rsidP="00891473">
            <w:pPr>
              <w:pStyle w:val="TAC"/>
            </w:pPr>
            <w:r w:rsidRPr="00986C32">
              <w:t>7-?</w:t>
            </w:r>
          </w:p>
        </w:tc>
      </w:tr>
      <w:tr w:rsidR="001868CE" w:rsidRPr="00986C32" w14:paraId="16818F5B"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37AE3828" w14:textId="77777777" w:rsidR="001868CE" w:rsidRPr="00986C32" w:rsidRDefault="001868CE" w:rsidP="00891473">
            <w:pPr>
              <w:pStyle w:val="TAL"/>
            </w:pPr>
            <w:r w:rsidRPr="00986C32">
              <w:t>Priority (note 3)</w:t>
            </w:r>
          </w:p>
        </w:tc>
        <w:tc>
          <w:tcPr>
            <w:tcW w:w="3068" w:type="dxa"/>
            <w:tcBorders>
              <w:top w:val="single" w:sz="6" w:space="0" w:color="auto"/>
              <w:left w:val="single" w:sz="6" w:space="0" w:color="auto"/>
              <w:bottom w:val="single" w:sz="6" w:space="0" w:color="auto"/>
              <w:right w:val="single" w:sz="6" w:space="0" w:color="auto"/>
            </w:tcBorders>
          </w:tcPr>
          <w:p w14:paraId="31AD2F2C" w14:textId="77777777" w:rsidR="001868CE" w:rsidRPr="00986C32" w:rsidRDefault="001868CE" w:rsidP="00891473">
            <w:pPr>
              <w:pStyle w:val="TAL"/>
            </w:pPr>
            <w:r w:rsidRPr="00986C32">
              <w:t>Priority/11.3.27</w:t>
            </w:r>
          </w:p>
        </w:tc>
        <w:tc>
          <w:tcPr>
            <w:tcW w:w="1244" w:type="dxa"/>
            <w:tcBorders>
              <w:top w:val="single" w:sz="6" w:space="0" w:color="auto"/>
              <w:left w:val="single" w:sz="6" w:space="0" w:color="auto"/>
              <w:bottom w:val="single" w:sz="6" w:space="0" w:color="auto"/>
              <w:right w:val="single" w:sz="6" w:space="0" w:color="auto"/>
            </w:tcBorders>
          </w:tcPr>
          <w:p w14:paraId="5BF78040"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1000C37"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9E16236" w14:textId="77777777" w:rsidR="001868CE" w:rsidRPr="00986C32" w:rsidRDefault="001868CE" w:rsidP="00891473">
            <w:pPr>
              <w:pStyle w:val="TAC"/>
            </w:pPr>
            <w:r w:rsidRPr="00986C32">
              <w:t>3</w:t>
            </w:r>
          </w:p>
        </w:tc>
      </w:tr>
      <w:tr w:rsidR="001868CE" w:rsidRPr="00986C32" w14:paraId="4FC8BEB4"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3655274" w14:textId="77777777" w:rsidR="001868CE" w:rsidRPr="00986C32" w:rsidRDefault="001868CE" w:rsidP="00891473">
            <w:pPr>
              <w:pStyle w:val="TAL"/>
            </w:pPr>
            <w:r w:rsidRPr="00986C32">
              <w:t>DRX Parameters (note 11)</w:t>
            </w:r>
          </w:p>
        </w:tc>
        <w:tc>
          <w:tcPr>
            <w:tcW w:w="3068" w:type="dxa"/>
            <w:tcBorders>
              <w:top w:val="single" w:sz="6" w:space="0" w:color="auto"/>
              <w:left w:val="single" w:sz="6" w:space="0" w:color="auto"/>
              <w:bottom w:val="single" w:sz="6" w:space="0" w:color="auto"/>
              <w:right w:val="single" w:sz="6" w:space="0" w:color="auto"/>
            </w:tcBorders>
          </w:tcPr>
          <w:p w14:paraId="6118EF0D" w14:textId="77777777" w:rsidR="001868CE" w:rsidRPr="00986C32" w:rsidRDefault="001868CE" w:rsidP="00891473">
            <w:pPr>
              <w:pStyle w:val="TAL"/>
            </w:pPr>
            <w:r w:rsidRPr="00986C32">
              <w:t>DRX Parameters/11.3.11</w:t>
            </w:r>
          </w:p>
        </w:tc>
        <w:tc>
          <w:tcPr>
            <w:tcW w:w="1244" w:type="dxa"/>
            <w:tcBorders>
              <w:top w:val="single" w:sz="6" w:space="0" w:color="auto"/>
              <w:left w:val="single" w:sz="6" w:space="0" w:color="auto"/>
              <w:bottom w:val="single" w:sz="6" w:space="0" w:color="auto"/>
              <w:right w:val="single" w:sz="6" w:space="0" w:color="auto"/>
            </w:tcBorders>
          </w:tcPr>
          <w:p w14:paraId="1497A76F"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18FEFB68"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8FF9376" w14:textId="77777777" w:rsidR="001868CE" w:rsidRPr="00986C32" w:rsidRDefault="001868CE" w:rsidP="00891473">
            <w:pPr>
              <w:pStyle w:val="TAC"/>
            </w:pPr>
            <w:r w:rsidRPr="00986C32">
              <w:t>4</w:t>
            </w:r>
          </w:p>
        </w:tc>
      </w:tr>
      <w:tr w:rsidR="001868CE" w:rsidRPr="00986C32" w14:paraId="6BC87B3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348D901" w14:textId="77777777" w:rsidR="001868CE" w:rsidRPr="00986C32" w:rsidRDefault="001868CE" w:rsidP="00891473">
            <w:pPr>
              <w:pStyle w:val="TAL"/>
            </w:pPr>
            <w:r w:rsidRPr="00986C32">
              <w:t xml:space="preserve">IMSI </w:t>
            </w:r>
            <w:r>
              <w:t>(note 14)</w:t>
            </w:r>
          </w:p>
        </w:tc>
        <w:tc>
          <w:tcPr>
            <w:tcW w:w="3068" w:type="dxa"/>
            <w:tcBorders>
              <w:top w:val="single" w:sz="6" w:space="0" w:color="auto"/>
              <w:left w:val="single" w:sz="6" w:space="0" w:color="auto"/>
              <w:bottom w:val="single" w:sz="6" w:space="0" w:color="auto"/>
              <w:right w:val="single" w:sz="6" w:space="0" w:color="auto"/>
            </w:tcBorders>
          </w:tcPr>
          <w:p w14:paraId="7CB9DE7D" w14:textId="77777777" w:rsidR="001868CE" w:rsidRPr="00986C32" w:rsidRDefault="001868CE" w:rsidP="00891473">
            <w:pPr>
              <w:pStyle w:val="TAL"/>
            </w:pPr>
            <w:r w:rsidRPr="00986C32">
              <w:t>IMSI/11.3.14</w:t>
            </w:r>
          </w:p>
        </w:tc>
        <w:tc>
          <w:tcPr>
            <w:tcW w:w="1244" w:type="dxa"/>
            <w:tcBorders>
              <w:top w:val="single" w:sz="6" w:space="0" w:color="auto"/>
              <w:left w:val="single" w:sz="6" w:space="0" w:color="auto"/>
              <w:bottom w:val="single" w:sz="6" w:space="0" w:color="auto"/>
              <w:right w:val="single" w:sz="6" w:space="0" w:color="auto"/>
            </w:tcBorders>
          </w:tcPr>
          <w:p w14:paraId="01996D88"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60BA14B"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7379E81" w14:textId="77777777" w:rsidR="001868CE" w:rsidRPr="00986C32" w:rsidRDefault="001868CE" w:rsidP="00891473">
            <w:pPr>
              <w:pStyle w:val="TAC"/>
            </w:pPr>
            <w:r w:rsidRPr="00986C32">
              <w:t>5-10</w:t>
            </w:r>
          </w:p>
        </w:tc>
      </w:tr>
      <w:tr w:rsidR="001868CE" w:rsidRPr="00986C32" w14:paraId="7272480B"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52C3B0A" w14:textId="77777777" w:rsidR="001868CE" w:rsidRPr="00986C32" w:rsidRDefault="001868CE" w:rsidP="00891473">
            <w:pPr>
              <w:pStyle w:val="TAL"/>
            </w:pPr>
            <w:r w:rsidRPr="00986C32">
              <w:t>TLLI (old)</w:t>
            </w:r>
          </w:p>
        </w:tc>
        <w:tc>
          <w:tcPr>
            <w:tcW w:w="3068" w:type="dxa"/>
            <w:tcBorders>
              <w:top w:val="single" w:sz="6" w:space="0" w:color="auto"/>
              <w:left w:val="single" w:sz="6" w:space="0" w:color="auto"/>
              <w:bottom w:val="single" w:sz="6" w:space="0" w:color="auto"/>
              <w:right w:val="single" w:sz="6" w:space="0" w:color="auto"/>
            </w:tcBorders>
          </w:tcPr>
          <w:p w14:paraId="0CE18F88" w14:textId="77777777" w:rsidR="001868CE" w:rsidRPr="00986C32" w:rsidRDefault="001868CE" w:rsidP="00891473">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14:paraId="444BFDEB"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3258EBFA"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86193DD" w14:textId="77777777" w:rsidR="001868CE" w:rsidRPr="00986C32" w:rsidRDefault="001868CE" w:rsidP="00891473">
            <w:pPr>
              <w:pStyle w:val="TAC"/>
            </w:pPr>
            <w:r w:rsidRPr="00986C32">
              <w:t>6</w:t>
            </w:r>
          </w:p>
        </w:tc>
      </w:tr>
      <w:tr w:rsidR="001868CE" w:rsidRPr="00986C32" w14:paraId="2A32D18A"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2542C822" w14:textId="77777777" w:rsidR="001868CE" w:rsidRPr="00986C32" w:rsidRDefault="001868CE" w:rsidP="00891473">
            <w:pPr>
              <w:pStyle w:val="TAL"/>
            </w:pPr>
            <w:r w:rsidRPr="00986C32">
              <w:t>PFI</w:t>
            </w:r>
          </w:p>
        </w:tc>
        <w:tc>
          <w:tcPr>
            <w:tcW w:w="3068" w:type="dxa"/>
            <w:tcBorders>
              <w:top w:val="single" w:sz="6" w:space="0" w:color="auto"/>
              <w:left w:val="single" w:sz="6" w:space="0" w:color="auto"/>
              <w:bottom w:val="single" w:sz="6" w:space="0" w:color="auto"/>
              <w:right w:val="single" w:sz="6" w:space="0" w:color="auto"/>
            </w:tcBorders>
          </w:tcPr>
          <w:p w14:paraId="0E0476D4" w14:textId="77777777" w:rsidR="001868CE" w:rsidRPr="00986C32" w:rsidRDefault="001868CE" w:rsidP="00891473">
            <w:pPr>
              <w:pStyle w:val="TAL"/>
            </w:pPr>
            <w:r w:rsidRPr="00986C32">
              <w:t>PFI/11.3.42</w:t>
            </w:r>
          </w:p>
        </w:tc>
        <w:tc>
          <w:tcPr>
            <w:tcW w:w="1244" w:type="dxa"/>
            <w:tcBorders>
              <w:top w:val="single" w:sz="6" w:space="0" w:color="auto"/>
              <w:left w:val="single" w:sz="6" w:space="0" w:color="auto"/>
              <w:bottom w:val="single" w:sz="6" w:space="0" w:color="auto"/>
              <w:right w:val="single" w:sz="6" w:space="0" w:color="auto"/>
            </w:tcBorders>
          </w:tcPr>
          <w:p w14:paraId="5C4F5883"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6B038DF4"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269A6DB" w14:textId="77777777" w:rsidR="001868CE" w:rsidRPr="00986C32" w:rsidRDefault="001868CE" w:rsidP="00891473">
            <w:pPr>
              <w:pStyle w:val="TAC"/>
            </w:pPr>
            <w:r w:rsidRPr="00986C32">
              <w:t>3</w:t>
            </w:r>
          </w:p>
        </w:tc>
      </w:tr>
      <w:tr w:rsidR="001868CE" w:rsidRPr="00986C32" w14:paraId="3CEBE37A"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A9D5487" w14:textId="77777777" w:rsidR="001868CE" w:rsidRPr="00986C32" w:rsidRDefault="001868CE" w:rsidP="00891473">
            <w:pPr>
              <w:pStyle w:val="TAL"/>
            </w:pPr>
            <w:r w:rsidRPr="00986C32">
              <w:t>LSA Information</w:t>
            </w:r>
          </w:p>
        </w:tc>
        <w:tc>
          <w:tcPr>
            <w:tcW w:w="3068" w:type="dxa"/>
            <w:tcBorders>
              <w:top w:val="single" w:sz="6" w:space="0" w:color="auto"/>
              <w:left w:val="single" w:sz="6" w:space="0" w:color="auto"/>
              <w:bottom w:val="single" w:sz="6" w:space="0" w:color="auto"/>
              <w:right w:val="single" w:sz="6" w:space="0" w:color="auto"/>
            </w:tcBorders>
          </w:tcPr>
          <w:p w14:paraId="00C0B522" w14:textId="77777777" w:rsidR="001868CE" w:rsidRPr="00986C32" w:rsidRDefault="001868CE" w:rsidP="00891473">
            <w:pPr>
              <w:pStyle w:val="TAL"/>
            </w:pPr>
            <w:r w:rsidRPr="00986C32">
              <w:t>LSA Information/11.3.19</w:t>
            </w:r>
          </w:p>
        </w:tc>
        <w:tc>
          <w:tcPr>
            <w:tcW w:w="1244" w:type="dxa"/>
            <w:tcBorders>
              <w:top w:val="single" w:sz="6" w:space="0" w:color="auto"/>
              <w:left w:val="single" w:sz="6" w:space="0" w:color="auto"/>
              <w:bottom w:val="single" w:sz="6" w:space="0" w:color="auto"/>
              <w:right w:val="single" w:sz="6" w:space="0" w:color="auto"/>
            </w:tcBorders>
          </w:tcPr>
          <w:p w14:paraId="7BF19704"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E3B6119"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708EFFF" w14:textId="77777777" w:rsidR="001868CE" w:rsidRPr="00986C32" w:rsidRDefault="001868CE" w:rsidP="00891473">
            <w:pPr>
              <w:pStyle w:val="TAC"/>
            </w:pPr>
            <w:r w:rsidRPr="00986C32">
              <w:t>7-?</w:t>
            </w:r>
          </w:p>
        </w:tc>
      </w:tr>
      <w:tr w:rsidR="001868CE" w:rsidRPr="00986C32" w14:paraId="2E115F2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408290FE" w14:textId="77777777" w:rsidR="001868CE" w:rsidRPr="00986C32" w:rsidRDefault="001868CE" w:rsidP="00891473">
            <w:pPr>
              <w:pStyle w:val="TAL"/>
            </w:pPr>
            <w:r w:rsidRPr="00986C32">
              <w:t>Service UTRAN CCO</w:t>
            </w:r>
          </w:p>
        </w:tc>
        <w:tc>
          <w:tcPr>
            <w:tcW w:w="3068" w:type="dxa"/>
            <w:tcBorders>
              <w:top w:val="single" w:sz="6" w:space="0" w:color="auto"/>
              <w:left w:val="single" w:sz="6" w:space="0" w:color="auto"/>
              <w:bottom w:val="single" w:sz="6" w:space="0" w:color="auto"/>
              <w:right w:val="single" w:sz="6" w:space="0" w:color="auto"/>
            </w:tcBorders>
          </w:tcPr>
          <w:p w14:paraId="6C0139A9" w14:textId="77777777" w:rsidR="001868CE" w:rsidRPr="00986C32" w:rsidRDefault="001868CE" w:rsidP="00891473">
            <w:pPr>
              <w:pStyle w:val="TAL"/>
            </w:pPr>
            <w:r w:rsidRPr="00986C32">
              <w:t>Service UTRAN CCO/11.3.47</w:t>
            </w:r>
          </w:p>
        </w:tc>
        <w:tc>
          <w:tcPr>
            <w:tcW w:w="1244" w:type="dxa"/>
            <w:tcBorders>
              <w:top w:val="single" w:sz="6" w:space="0" w:color="auto"/>
              <w:left w:val="single" w:sz="6" w:space="0" w:color="auto"/>
              <w:bottom w:val="single" w:sz="6" w:space="0" w:color="auto"/>
              <w:right w:val="single" w:sz="6" w:space="0" w:color="auto"/>
            </w:tcBorders>
          </w:tcPr>
          <w:p w14:paraId="060DFCFD"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61AF1B4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5B724F4" w14:textId="77777777" w:rsidR="001868CE" w:rsidRPr="00986C32" w:rsidRDefault="001868CE" w:rsidP="00891473">
            <w:pPr>
              <w:pStyle w:val="TAC"/>
            </w:pPr>
            <w:r w:rsidRPr="00986C32">
              <w:t>3</w:t>
            </w:r>
          </w:p>
        </w:tc>
      </w:tr>
      <w:tr w:rsidR="001868CE" w:rsidRPr="00986C32" w14:paraId="279DE1E6"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B7C7C69" w14:textId="77777777" w:rsidR="001868CE" w:rsidRPr="00986C32" w:rsidRDefault="001868CE" w:rsidP="00891473">
            <w:pPr>
              <w:pStyle w:val="TAL"/>
            </w:pPr>
            <w:r w:rsidRPr="00986C32">
              <w:t>Subscriber Profile ID for RAT/Frequency priority</w:t>
            </w:r>
            <w:r w:rsidRPr="00986C32">
              <w:rPr>
                <w:rFonts w:hint="eastAsia"/>
              </w:rPr>
              <w:t xml:space="preserve"> (note 5)</w:t>
            </w:r>
          </w:p>
        </w:tc>
        <w:tc>
          <w:tcPr>
            <w:tcW w:w="3068" w:type="dxa"/>
            <w:tcBorders>
              <w:top w:val="single" w:sz="6" w:space="0" w:color="auto"/>
              <w:left w:val="single" w:sz="6" w:space="0" w:color="auto"/>
              <w:bottom w:val="single" w:sz="6" w:space="0" w:color="auto"/>
              <w:right w:val="single" w:sz="6" w:space="0" w:color="auto"/>
            </w:tcBorders>
          </w:tcPr>
          <w:p w14:paraId="21BDC427" w14:textId="77777777" w:rsidR="001868CE" w:rsidRPr="00986C32" w:rsidRDefault="001868CE" w:rsidP="00891473">
            <w:pPr>
              <w:pStyle w:val="TAL"/>
            </w:pPr>
            <w:r w:rsidRPr="00986C32">
              <w:t>Subscriber Profile ID for RAT/Frequency priority</w:t>
            </w:r>
            <w:r w:rsidRPr="00986C32">
              <w:rPr>
                <w:rFonts w:hint="eastAsia"/>
              </w:rPr>
              <w:t>/11.3.10</w:t>
            </w:r>
            <w:r w:rsidRPr="00986C32">
              <w:t>5</w:t>
            </w:r>
          </w:p>
        </w:tc>
        <w:tc>
          <w:tcPr>
            <w:tcW w:w="1244" w:type="dxa"/>
            <w:tcBorders>
              <w:top w:val="single" w:sz="6" w:space="0" w:color="auto"/>
              <w:left w:val="single" w:sz="6" w:space="0" w:color="auto"/>
              <w:bottom w:val="single" w:sz="6" w:space="0" w:color="auto"/>
              <w:right w:val="single" w:sz="6" w:space="0" w:color="auto"/>
            </w:tcBorders>
          </w:tcPr>
          <w:p w14:paraId="081AD753" w14:textId="77777777" w:rsidR="001868CE" w:rsidRPr="00986C32" w:rsidRDefault="001868CE" w:rsidP="00891473">
            <w:pPr>
              <w:pStyle w:val="TAC"/>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14:paraId="08C345C0" w14:textId="77777777" w:rsidR="001868CE" w:rsidRPr="00986C32" w:rsidRDefault="001868CE" w:rsidP="00891473">
            <w:pPr>
              <w:pStyle w:val="TAC"/>
            </w:pPr>
            <w:r w:rsidRPr="00986C32">
              <w:rPr>
                <w:rFonts w:hint="eastAsia"/>
              </w:rPr>
              <w:t>TLV</w:t>
            </w:r>
          </w:p>
        </w:tc>
        <w:tc>
          <w:tcPr>
            <w:tcW w:w="794" w:type="dxa"/>
            <w:tcBorders>
              <w:top w:val="single" w:sz="6" w:space="0" w:color="auto"/>
              <w:left w:val="single" w:sz="6" w:space="0" w:color="auto"/>
              <w:bottom w:val="single" w:sz="6" w:space="0" w:color="auto"/>
              <w:right w:val="single" w:sz="6" w:space="0" w:color="auto"/>
            </w:tcBorders>
          </w:tcPr>
          <w:p w14:paraId="46578BE0" w14:textId="77777777" w:rsidR="001868CE" w:rsidRPr="00986C32" w:rsidRDefault="001868CE" w:rsidP="00891473">
            <w:pPr>
              <w:pStyle w:val="TAC"/>
            </w:pPr>
            <w:r w:rsidRPr="00986C32">
              <w:rPr>
                <w:rFonts w:hint="eastAsia"/>
              </w:rPr>
              <w:t>3</w:t>
            </w:r>
          </w:p>
        </w:tc>
      </w:tr>
      <w:tr w:rsidR="001868CE" w:rsidRPr="00986C32" w14:paraId="03B7E6E2"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EF00001" w14:textId="77777777" w:rsidR="001868CE" w:rsidRPr="00986C32" w:rsidRDefault="001868CE" w:rsidP="00891473">
            <w:pPr>
              <w:pStyle w:val="TAL"/>
            </w:pPr>
            <w:r w:rsidRPr="00986C32">
              <w:t>Redirection Indication  (note 6)</w:t>
            </w:r>
          </w:p>
        </w:tc>
        <w:tc>
          <w:tcPr>
            <w:tcW w:w="3068" w:type="dxa"/>
            <w:tcBorders>
              <w:top w:val="single" w:sz="6" w:space="0" w:color="auto"/>
              <w:left w:val="single" w:sz="6" w:space="0" w:color="auto"/>
              <w:bottom w:val="single" w:sz="6" w:space="0" w:color="auto"/>
              <w:right w:val="single" w:sz="6" w:space="0" w:color="auto"/>
            </w:tcBorders>
          </w:tcPr>
          <w:p w14:paraId="083D2333" w14:textId="77777777" w:rsidR="001868CE" w:rsidRPr="00986C32" w:rsidRDefault="001868CE" w:rsidP="00891473">
            <w:pPr>
              <w:pStyle w:val="TAL"/>
            </w:pPr>
            <w:r w:rsidRPr="00986C32">
              <w:t>Redirection Indication/11.3.112</w:t>
            </w:r>
          </w:p>
        </w:tc>
        <w:tc>
          <w:tcPr>
            <w:tcW w:w="1244" w:type="dxa"/>
            <w:tcBorders>
              <w:top w:val="single" w:sz="6" w:space="0" w:color="auto"/>
              <w:left w:val="single" w:sz="6" w:space="0" w:color="auto"/>
              <w:bottom w:val="single" w:sz="6" w:space="0" w:color="auto"/>
              <w:right w:val="single" w:sz="6" w:space="0" w:color="auto"/>
            </w:tcBorders>
          </w:tcPr>
          <w:p w14:paraId="2C7C0052"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C250462"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325FF17" w14:textId="77777777" w:rsidR="001868CE" w:rsidRPr="00986C32" w:rsidRDefault="001868CE" w:rsidP="00891473">
            <w:pPr>
              <w:pStyle w:val="TAC"/>
            </w:pPr>
            <w:r w:rsidRPr="00986C32">
              <w:t>3</w:t>
            </w:r>
          </w:p>
        </w:tc>
      </w:tr>
      <w:tr w:rsidR="001868CE" w:rsidRPr="00986C32" w14:paraId="3A1CB30F"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41211131" w14:textId="77777777" w:rsidR="001868CE" w:rsidRPr="00986C32" w:rsidRDefault="001868CE" w:rsidP="00891473">
            <w:pPr>
              <w:pStyle w:val="TAL"/>
            </w:pPr>
            <w:r w:rsidRPr="00986C32">
              <w:t>Redirection Completed (note 7)</w:t>
            </w:r>
          </w:p>
        </w:tc>
        <w:tc>
          <w:tcPr>
            <w:tcW w:w="3068" w:type="dxa"/>
            <w:tcBorders>
              <w:top w:val="single" w:sz="6" w:space="0" w:color="auto"/>
              <w:left w:val="single" w:sz="6" w:space="0" w:color="auto"/>
              <w:bottom w:val="single" w:sz="6" w:space="0" w:color="auto"/>
              <w:right w:val="single" w:sz="6" w:space="0" w:color="auto"/>
            </w:tcBorders>
          </w:tcPr>
          <w:p w14:paraId="2C9D5B45" w14:textId="77777777" w:rsidR="001868CE" w:rsidRPr="00986C32" w:rsidRDefault="001868CE" w:rsidP="00891473">
            <w:pPr>
              <w:pStyle w:val="TAL"/>
            </w:pPr>
            <w:r w:rsidRPr="00986C32">
              <w:t>Redirection Completed/11.3.113</w:t>
            </w:r>
          </w:p>
        </w:tc>
        <w:tc>
          <w:tcPr>
            <w:tcW w:w="1244" w:type="dxa"/>
            <w:tcBorders>
              <w:top w:val="single" w:sz="6" w:space="0" w:color="auto"/>
              <w:left w:val="single" w:sz="6" w:space="0" w:color="auto"/>
              <w:bottom w:val="single" w:sz="6" w:space="0" w:color="auto"/>
              <w:right w:val="single" w:sz="6" w:space="0" w:color="auto"/>
            </w:tcBorders>
          </w:tcPr>
          <w:p w14:paraId="2BC33112"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A3E528E"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3F21BAE" w14:textId="77777777" w:rsidR="001868CE" w:rsidRPr="00986C32" w:rsidRDefault="001868CE" w:rsidP="00891473">
            <w:pPr>
              <w:pStyle w:val="TAC"/>
            </w:pPr>
            <w:r w:rsidRPr="00986C32">
              <w:t>3</w:t>
            </w:r>
          </w:p>
        </w:tc>
      </w:tr>
      <w:tr w:rsidR="001868CE" w:rsidRPr="00986C32" w14:paraId="11BF3330"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A0E1FE9" w14:textId="77777777" w:rsidR="001868CE" w:rsidRPr="00986C32" w:rsidRDefault="001868CE" w:rsidP="00891473">
            <w:pPr>
              <w:pStyle w:val="TAL"/>
            </w:pPr>
            <w:r w:rsidRPr="00986C32">
              <w:t>Unconfirmed send state variable</w:t>
            </w:r>
            <w:r w:rsidRPr="00986C32" w:rsidDel="009F57B0">
              <w:t xml:space="preserve"> </w:t>
            </w:r>
            <w:r w:rsidRPr="00986C32">
              <w:t xml:space="preserve">(note </w:t>
            </w:r>
            <w:r w:rsidRPr="00986C32">
              <w:rPr>
                <w:rFonts w:hint="eastAsia"/>
              </w:rPr>
              <w:t>9</w:t>
            </w:r>
            <w:r w:rsidRPr="00986C32">
              <w:t>)</w:t>
            </w:r>
          </w:p>
        </w:tc>
        <w:tc>
          <w:tcPr>
            <w:tcW w:w="3068" w:type="dxa"/>
            <w:tcBorders>
              <w:top w:val="single" w:sz="6" w:space="0" w:color="auto"/>
              <w:left w:val="single" w:sz="6" w:space="0" w:color="auto"/>
              <w:bottom w:val="single" w:sz="6" w:space="0" w:color="auto"/>
              <w:right w:val="single" w:sz="6" w:space="0" w:color="auto"/>
            </w:tcBorders>
          </w:tcPr>
          <w:p w14:paraId="0AEB2934" w14:textId="77777777" w:rsidR="001868CE" w:rsidRPr="00986C32" w:rsidRDefault="001868CE" w:rsidP="00891473">
            <w:pPr>
              <w:pStyle w:val="TAL"/>
            </w:pPr>
            <w:r w:rsidRPr="00986C32">
              <w:t>Unconfirmed send state variable/11.3.</w:t>
            </w:r>
            <w:r w:rsidRPr="00986C32">
              <w:rPr>
                <w:rFonts w:hint="eastAsia"/>
              </w:rPr>
              <w:t>114</w:t>
            </w:r>
          </w:p>
        </w:tc>
        <w:tc>
          <w:tcPr>
            <w:tcW w:w="1244" w:type="dxa"/>
            <w:tcBorders>
              <w:top w:val="single" w:sz="6" w:space="0" w:color="auto"/>
              <w:left w:val="single" w:sz="6" w:space="0" w:color="auto"/>
              <w:bottom w:val="single" w:sz="6" w:space="0" w:color="auto"/>
              <w:right w:val="single" w:sz="6" w:space="0" w:color="auto"/>
            </w:tcBorders>
          </w:tcPr>
          <w:p w14:paraId="7A987798" w14:textId="77777777" w:rsidR="001868CE" w:rsidRPr="00986C32" w:rsidRDefault="001868CE" w:rsidP="00891473">
            <w:pPr>
              <w:pStyle w:val="TAC"/>
            </w:pPr>
            <w:r w:rsidRPr="00986C32">
              <w:rPr>
                <w:rFonts w:hint="eastAsia"/>
              </w:rPr>
              <w:t>C</w:t>
            </w:r>
          </w:p>
        </w:tc>
        <w:tc>
          <w:tcPr>
            <w:tcW w:w="887" w:type="dxa"/>
            <w:tcBorders>
              <w:top w:val="single" w:sz="6" w:space="0" w:color="auto"/>
              <w:left w:val="single" w:sz="6" w:space="0" w:color="auto"/>
              <w:bottom w:val="single" w:sz="6" w:space="0" w:color="auto"/>
              <w:right w:val="single" w:sz="6" w:space="0" w:color="auto"/>
            </w:tcBorders>
          </w:tcPr>
          <w:p w14:paraId="4630FBE7"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603CA628" w14:textId="77777777" w:rsidR="001868CE" w:rsidRPr="00986C32" w:rsidRDefault="001868CE" w:rsidP="00891473">
            <w:pPr>
              <w:pStyle w:val="TAC"/>
            </w:pPr>
            <w:r w:rsidRPr="00986C32">
              <w:t>4</w:t>
            </w:r>
          </w:p>
        </w:tc>
      </w:tr>
      <w:tr w:rsidR="001868CE" w:rsidRPr="00986C32" w14:paraId="10E251F0"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F1B6611" w14:textId="77777777" w:rsidR="001868CE" w:rsidRPr="00986C32" w:rsidRDefault="001868CE" w:rsidP="00891473">
            <w:pPr>
              <w:pStyle w:val="TAL"/>
            </w:pPr>
            <w:r w:rsidRPr="00986C32">
              <w:rPr>
                <w:rFonts w:hint="eastAsia"/>
              </w:rPr>
              <w:t>S</w:t>
            </w:r>
            <w:r w:rsidRPr="00986C32">
              <w:t>CI</w:t>
            </w:r>
            <w:r w:rsidRPr="00986C32">
              <w:rPr>
                <w:rFonts w:hint="eastAsia"/>
              </w:rPr>
              <w:t xml:space="preserve"> (note 10)</w:t>
            </w:r>
          </w:p>
        </w:tc>
        <w:tc>
          <w:tcPr>
            <w:tcW w:w="3068" w:type="dxa"/>
            <w:tcBorders>
              <w:top w:val="single" w:sz="6" w:space="0" w:color="auto"/>
              <w:left w:val="single" w:sz="6" w:space="0" w:color="auto"/>
              <w:bottom w:val="single" w:sz="6" w:space="0" w:color="auto"/>
              <w:right w:val="single" w:sz="6" w:space="0" w:color="auto"/>
            </w:tcBorders>
          </w:tcPr>
          <w:p w14:paraId="09278BC5" w14:textId="77777777" w:rsidR="001868CE" w:rsidRPr="00986C32" w:rsidRDefault="001868CE" w:rsidP="00891473">
            <w:pPr>
              <w:pStyle w:val="TAL"/>
            </w:pPr>
            <w:r w:rsidRPr="00986C32">
              <w:rPr>
                <w:rFonts w:hint="eastAsia"/>
              </w:rPr>
              <w:t>S</w:t>
            </w:r>
            <w:r w:rsidRPr="00986C32">
              <w:t>CI</w:t>
            </w:r>
            <w:r w:rsidRPr="00986C32">
              <w:rPr>
                <w:rFonts w:hint="eastAsia"/>
              </w:rPr>
              <w:t>/ 11.3.116</w:t>
            </w:r>
          </w:p>
        </w:tc>
        <w:tc>
          <w:tcPr>
            <w:tcW w:w="1244" w:type="dxa"/>
            <w:tcBorders>
              <w:top w:val="single" w:sz="6" w:space="0" w:color="auto"/>
              <w:left w:val="single" w:sz="6" w:space="0" w:color="auto"/>
              <w:bottom w:val="single" w:sz="6" w:space="0" w:color="auto"/>
              <w:right w:val="single" w:sz="6" w:space="0" w:color="auto"/>
            </w:tcBorders>
          </w:tcPr>
          <w:p w14:paraId="4D29C621" w14:textId="77777777" w:rsidR="001868CE" w:rsidRPr="00986C32" w:rsidRDefault="001868CE" w:rsidP="00891473">
            <w:pPr>
              <w:pStyle w:val="TAC"/>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14:paraId="56A2B75B"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B60EFF5" w14:textId="77777777" w:rsidR="001868CE" w:rsidRPr="00986C32" w:rsidRDefault="001868CE" w:rsidP="00891473">
            <w:pPr>
              <w:pStyle w:val="TAC"/>
            </w:pPr>
            <w:r w:rsidRPr="00986C32">
              <w:t>3</w:t>
            </w:r>
          </w:p>
        </w:tc>
      </w:tr>
      <w:tr w:rsidR="001868CE" w:rsidRPr="00986C32" w14:paraId="482D4D51"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556E260C" w14:textId="77777777" w:rsidR="001868CE" w:rsidRPr="00986C32" w:rsidRDefault="001868CE" w:rsidP="00891473">
            <w:pPr>
              <w:pStyle w:val="TAL"/>
            </w:pPr>
            <w:r w:rsidRPr="00986C32">
              <w:t>GGSN/P-GW location (note 10)</w:t>
            </w:r>
          </w:p>
        </w:tc>
        <w:tc>
          <w:tcPr>
            <w:tcW w:w="3068" w:type="dxa"/>
            <w:tcBorders>
              <w:top w:val="single" w:sz="6" w:space="0" w:color="auto"/>
              <w:left w:val="single" w:sz="6" w:space="0" w:color="auto"/>
              <w:bottom w:val="single" w:sz="6" w:space="0" w:color="auto"/>
              <w:right w:val="single" w:sz="6" w:space="0" w:color="auto"/>
            </w:tcBorders>
          </w:tcPr>
          <w:p w14:paraId="7DB68D98" w14:textId="77777777" w:rsidR="001868CE" w:rsidRPr="00986C32" w:rsidRDefault="001868CE" w:rsidP="00891473">
            <w:pPr>
              <w:pStyle w:val="TAL"/>
            </w:pPr>
            <w:r w:rsidRPr="00986C32">
              <w:t>GGSN/P-GW location/11.3.117</w:t>
            </w:r>
          </w:p>
        </w:tc>
        <w:tc>
          <w:tcPr>
            <w:tcW w:w="1244" w:type="dxa"/>
            <w:tcBorders>
              <w:top w:val="single" w:sz="6" w:space="0" w:color="auto"/>
              <w:left w:val="single" w:sz="6" w:space="0" w:color="auto"/>
              <w:bottom w:val="single" w:sz="6" w:space="0" w:color="auto"/>
              <w:right w:val="single" w:sz="6" w:space="0" w:color="auto"/>
            </w:tcBorders>
          </w:tcPr>
          <w:p w14:paraId="5F630E5B"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62AA8E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D9F6D34" w14:textId="77777777" w:rsidR="001868CE" w:rsidRPr="00986C32" w:rsidRDefault="001868CE" w:rsidP="00891473">
            <w:pPr>
              <w:pStyle w:val="TAC"/>
            </w:pPr>
            <w:r w:rsidRPr="00986C32">
              <w:t>3</w:t>
            </w:r>
          </w:p>
        </w:tc>
      </w:tr>
      <w:tr w:rsidR="001868CE" w:rsidRPr="00986C32" w14:paraId="11691FA3"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CFBE5B6" w14:textId="77777777" w:rsidR="001868CE" w:rsidRPr="00986C32" w:rsidRDefault="001868CE" w:rsidP="00891473">
            <w:pPr>
              <w:pStyle w:val="TAL"/>
            </w:pPr>
            <w:r w:rsidRPr="00986C32">
              <w:t>eDRX Parameters (note 11)</w:t>
            </w:r>
          </w:p>
        </w:tc>
        <w:tc>
          <w:tcPr>
            <w:tcW w:w="3068" w:type="dxa"/>
            <w:tcBorders>
              <w:top w:val="single" w:sz="6" w:space="0" w:color="auto"/>
              <w:left w:val="single" w:sz="6" w:space="0" w:color="auto"/>
              <w:bottom w:val="single" w:sz="6" w:space="0" w:color="auto"/>
              <w:right w:val="single" w:sz="6" w:space="0" w:color="auto"/>
            </w:tcBorders>
          </w:tcPr>
          <w:p w14:paraId="36A81CF5" w14:textId="77777777" w:rsidR="001868CE" w:rsidRPr="00986C32" w:rsidRDefault="001868CE" w:rsidP="00891473">
            <w:pPr>
              <w:pStyle w:val="TAL"/>
            </w:pPr>
            <w:r w:rsidRPr="00986C32">
              <w:t>eDRX Parameters/11.3.122</w:t>
            </w:r>
          </w:p>
        </w:tc>
        <w:tc>
          <w:tcPr>
            <w:tcW w:w="1244" w:type="dxa"/>
            <w:tcBorders>
              <w:top w:val="single" w:sz="6" w:space="0" w:color="auto"/>
              <w:left w:val="single" w:sz="6" w:space="0" w:color="auto"/>
              <w:bottom w:val="single" w:sz="6" w:space="0" w:color="auto"/>
              <w:right w:val="single" w:sz="6" w:space="0" w:color="auto"/>
            </w:tcBorders>
          </w:tcPr>
          <w:p w14:paraId="6A6BB26D"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0A8EE1E"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BC3CBAB" w14:textId="77777777" w:rsidR="001868CE" w:rsidRPr="00986C32" w:rsidRDefault="001868CE" w:rsidP="00891473">
            <w:pPr>
              <w:pStyle w:val="TAC"/>
            </w:pPr>
            <w:r w:rsidRPr="00986C32">
              <w:t>3</w:t>
            </w:r>
          </w:p>
        </w:tc>
      </w:tr>
      <w:tr w:rsidR="001868CE" w:rsidRPr="00986C32" w14:paraId="7BC9DB10"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8EF72C1" w14:textId="77777777" w:rsidR="001868CE" w:rsidRPr="00986C32" w:rsidRDefault="001868CE" w:rsidP="00891473">
            <w:pPr>
              <w:pStyle w:val="TAL"/>
            </w:pPr>
            <w:r w:rsidRPr="00986C32">
              <w:t>Coverage Class</w:t>
            </w:r>
          </w:p>
        </w:tc>
        <w:tc>
          <w:tcPr>
            <w:tcW w:w="3068" w:type="dxa"/>
            <w:tcBorders>
              <w:top w:val="single" w:sz="6" w:space="0" w:color="auto"/>
              <w:left w:val="single" w:sz="6" w:space="0" w:color="auto"/>
              <w:bottom w:val="single" w:sz="6" w:space="0" w:color="auto"/>
              <w:right w:val="single" w:sz="6" w:space="0" w:color="auto"/>
            </w:tcBorders>
          </w:tcPr>
          <w:p w14:paraId="651214FA" w14:textId="77777777" w:rsidR="001868CE" w:rsidRPr="00986C32" w:rsidRDefault="001868CE" w:rsidP="00891473">
            <w:pPr>
              <w:pStyle w:val="TAL"/>
            </w:pPr>
            <w:r w:rsidRPr="00986C32">
              <w:t>Coverage Class/11.3.124</w:t>
            </w:r>
          </w:p>
        </w:tc>
        <w:tc>
          <w:tcPr>
            <w:tcW w:w="1244" w:type="dxa"/>
            <w:tcBorders>
              <w:top w:val="single" w:sz="6" w:space="0" w:color="auto"/>
              <w:left w:val="single" w:sz="6" w:space="0" w:color="auto"/>
              <w:bottom w:val="single" w:sz="6" w:space="0" w:color="auto"/>
              <w:right w:val="single" w:sz="6" w:space="0" w:color="auto"/>
            </w:tcBorders>
          </w:tcPr>
          <w:p w14:paraId="01BBA3E0"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168A6ED1"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7CA025F" w14:textId="77777777" w:rsidR="001868CE" w:rsidRPr="00986C32" w:rsidRDefault="001868CE" w:rsidP="00891473">
            <w:pPr>
              <w:pStyle w:val="TAC"/>
            </w:pPr>
            <w:r w:rsidRPr="00986C32">
              <w:t>3</w:t>
            </w:r>
          </w:p>
        </w:tc>
      </w:tr>
      <w:tr w:rsidR="001868CE" w:rsidRPr="00986C32" w14:paraId="79CBAE7D"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9E5EBE1" w14:textId="77777777" w:rsidR="001868CE" w:rsidRPr="00986C32" w:rsidRDefault="001868CE" w:rsidP="00891473">
            <w:pPr>
              <w:keepNext/>
              <w:keepLines/>
              <w:rPr>
                <w:rFonts w:ascii="Arial" w:hAnsi="Arial"/>
                <w:sz w:val="18"/>
              </w:rPr>
            </w:pPr>
            <w:r w:rsidRPr="00986C32">
              <w:rPr>
                <w:rFonts w:ascii="Arial" w:hAnsi="Arial"/>
                <w:sz w:val="18"/>
              </w:rPr>
              <w:t>Old Routing Area Identification (note 12)</w:t>
            </w:r>
          </w:p>
        </w:tc>
        <w:tc>
          <w:tcPr>
            <w:tcW w:w="3068" w:type="dxa"/>
            <w:tcBorders>
              <w:top w:val="single" w:sz="6" w:space="0" w:color="auto"/>
              <w:left w:val="single" w:sz="6" w:space="0" w:color="auto"/>
              <w:bottom w:val="single" w:sz="6" w:space="0" w:color="auto"/>
              <w:right w:val="single" w:sz="6" w:space="0" w:color="auto"/>
            </w:tcBorders>
          </w:tcPr>
          <w:p w14:paraId="5496BBFA" w14:textId="77777777" w:rsidR="001868CE" w:rsidRPr="00986C32" w:rsidRDefault="001868CE" w:rsidP="00891473">
            <w:pPr>
              <w:keepNext/>
              <w:keepLines/>
              <w:rPr>
                <w:rFonts w:ascii="Arial" w:hAnsi="Arial"/>
                <w:sz w:val="18"/>
              </w:rPr>
            </w:pPr>
            <w:r w:rsidRPr="00986C32">
              <w:rPr>
                <w:rFonts w:ascii="Arial" w:hAnsi="Arial"/>
                <w:sz w:val="18"/>
              </w:rPr>
              <w:t>Old Routing Area Identification/11.3.127</w:t>
            </w:r>
          </w:p>
        </w:tc>
        <w:tc>
          <w:tcPr>
            <w:tcW w:w="1244" w:type="dxa"/>
            <w:tcBorders>
              <w:top w:val="single" w:sz="6" w:space="0" w:color="auto"/>
              <w:left w:val="single" w:sz="6" w:space="0" w:color="auto"/>
              <w:bottom w:val="single" w:sz="6" w:space="0" w:color="auto"/>
              <w:right w:val="single" w:sz="6" w:space="0" w:color="auto"/>
            </w:tcBorders>
          </w:tcPr>
          <w:p w14:paraId="35B64A3A" w14:textId="77777777" w:rsidR="001868CE" w:rsidRPr="00986C32" w:rsidRDefault="001868CE" w:rsidP="00891473">
            <w:pPr>
              <w:keepNext/>
              <w:keepLines/>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14:paraId="2D4A55D5" w14:textId="77777777" w:rsidR="001868CE" w:rsidRPr="00986C32" w:rsidRDefault="001868CE" w:rsidP="00891473">
            <w:pPr>
              <w:keepNext/>
              <w:keepLines/>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17CBA027" w14:textId="77777777" w:rsidR="001868CE" w:rsidRPr="00986C32" w:rsidRDefault="001868CE" w:rsidP="00891473">
            <w:pPr>
              <w:keepNext/>
              <w:keepLines/>
              <w:jc w:val="center"/>
              <w:rPr>
                <w:rFonts w:ascii="Arial" w:hAnsi="Arial"/>
                <w:sz w:val="18"/>
              </w:rPr>
            </w:pPr>
            <w:r w:rsidRPr="00986C32">
              <w:rPr>
                <w:rFonts w:ascii="Arial" w:hAnsi="Arial"/>
                <w:sz w:val="18"/>
              </w:rPr>
              <w:t>8</w:t>
            </w:r>
          </w:p>
        </w:tc>
      </w:tr>
      <w:tr w:rsidR="001868CE" w:rsidRPr="00986C32" w14:paraId="56873502"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5F1E5B4" w14:textId="77777777" w:rsidR="001868CE" w:rsidRPr="00986C32" w:rsidRDefault="001868CE" w:rsidP="00891473">
            <w:pPr>
              <w:keepNext/>
              <w:keepLines/>
              <w:rPr>
                <w:rFonts w:ascii="Arial" w:hAnsi="Arial"/>
                <w:sz w:val="18"/>
              </w:rPr>
            </w:pPr>
            <w:r w:rsidRPr="00986C32">
              <w:rPr>
                <w:rFonts w:ascii="Arial" w:hAnsi="Arial"/>
                <w:sz w:val="18"/>
              </w:rPr>
              <w:t>Attach Indicator (note 13)</w:t>
            </w:r>
          </w:p>
        </w:tc>
        <w:tc>
          <w:tcPr>
            <w:tcW w:w="3068" w:type="dxa"/>
            <w:tcBorders>
              <w:top w:val="single" w:sz="6" w:space="0" w:color="auto"/>
              <w:left w:val="single" w:sz="6" w:space="0" w:color="auto"/>
              <w:bottom w:val="single" w:sz="6" w:space="0" w:color="auto"/>
              <w:right w:val="single" w:sz="6" w:space="0" w:color="auto"/>
            </w:tcBorders>
          </w:tcPr>
          <w:p w14:paraId="7C05DA44" w14:textId="77777777" w:rsidR="001868CE" w:rsidRPr="00986C32" w:rsidRDefault="001868CE" w:rsidP="00891473">
            <w:pPr>
              <w:keepNext/>
              <w:keepLines/>
              <w:rPr>
                <w:rFonts w:ascii="Arial" w:hAnsi="Arial"/>
                <w:sz w:val="18"/>
              </w:rPr>
            </w:pPr>
            <w:r w:rsidRPr="00986C32">
              <w:rPr>
                <w:rFonts w:ascii="Arial" w:hAnsi="Arial"/>
                <w:sz w:val="18"/>
              </w:rPr>
              <w:t>Attach Indicator/11.3.128</w:t>
            </w:r>
          </w:p>
        </w:tc>
        <w:tc>
          <w:tcPr>
            <w:tcW w:w="1244" w:type="dxa"/>
            <w:tcBorders>
              <w:top w:val="single" w:sz="6" w:space="0" w:color="auto"/>
              <w:left w:val="single" w:sz="6" w:space="0" w:color="auto"/>
              <w:bottom w:val="single" w:sz="6" w:space="0" w:color="auto"/>
              <w:right w:val="single" w:sz="6" w:space="0" w:color="auto"/>
            </w:tcBorders>
          </w:tcPr>
          <w:p w14:paraId="07936588" w14:textId="77777777" w:rsidR="001868CE" w:rsidRPr="00986C32" w:rsidRDefault="001868CE" w:rsidP="00891473">
            <w:pPr>
              <w:keepNext/>
              <w:keepLines/>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14:paraId="3CAACB94" w14:textId="77777777" w:rsidR="001868CE" w:rsidRPr="00986C32" w:rsidRDefault="001868CE" w:rsidP="00891473">
            <w:pPr>
              <w:keepNext/>
              <w:keepLines/>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7F50B6F1" w14:textId="77777777" w:rsidR="001868CE" w:rsidRPr="00986C32" w:rsidRDefault="001868CE" w:rsidP="00891473">
            <w:pPr>
              <w:keepNext/>
              <w:keepLines/>
              <w:jc w:val="center"/>
              <w:rPr>
                <w:rFonts w:ascii="Arial" w:hAnsi="Arial"/>
                <w:sz w:val="18"/>
              </w:rPr>
            </w:pPr>
            <w:r w:rsidRPr="00986C32">
              <w:rPr>
                <w:rFonts w:ascii="Arial" w:hAnsi="Arial"/>
                <w:sz w:val="18"/>
              </w:rPr>
              <w:t>3</w:t>
            </w:r>
          </w:p>
        </w:tc>
      </w:tr>
      <w:tr w:rsidR="001868CE" w:rsidRPr="00AC7845" w14:paraId="59F4631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C097880" w14:textId="77777777" w:rsidR="001868CE" w:rsidRPr="00AC7845" w:rsidRDefault="001868CE" w:rsidP="00891473">
            <w:pPr>
              <w:keepNext/>
              <w:keepLines/>
              <w:rPr>
                <w:rFonts w:ascii="Arial" w:hAnsi="Arial"/>
                <w:sz w:val="18"/>
              </w:rPr>
            </w:pPr>
            <w:r w:rsidRPr="00AC7845">
              <w:rPr>
                <w:rFonts w:ascii="Arial" w:hAnsi="Arial"/>
                <w:sz w:val="18"/>
              </w:rPr>
              <w:t>SGSN Group Identity (note 15)</w:t>
            </w:r>
          </w:p>
        </w:tc>
        <w:tc>
          <w:tcPr>
            <w:tcW w:w="3068" w:type="dxa"/>
            <w:tcBorders>
              <w:top w:val="single" w:sz="6" w:space="0" w:color="auto"/>
              <w:left w:val="single" w:sz="6" w:space="0" w:color="auto"/>
              <w:bottom w:val="single" w:sz="6" w:space="0" w:color="auto"/>
              <w:right w:val="single" w:sz="6" w:space="0" w:color="auto"/>
            </w:tcBorders>
          </w:tcPr>
          <w:p w14:paraId="32609A1F" w14:textId="77777777" w:rsidR="001868CE" w:rsidRPr="00AC7845" w:rsidRDefault="001868CE" w:rsidP="00891473">
            <w:pPr>
              <w:keepNext/>
              <w:keepLines/>
              <w:rPr>
                <w:rFonts w:ascii="Arial" w:hAnsi="Arial"/>
                <w:sz w:val="18"/>
              </w:rPr>
            </w:pPr>
            <w:r w:rsidRPr="00AC7845">
              <w:rPr>
                <w:rFonts w:ascii="Arial" w:hAnsi="Arial"/>
                <w:sz w:val="18"/>
              </w:rPr>
              <w:t>SGSN Group Identity/11.3.131</w:t>
            </w:r>
          </w:p>
        </w:tc>
        <w:tc>
          <w:tcPr>
            <w:tcW w:w="1244" w:type="dxa"/>
            <w:tcBorders>
              <w:top w:val="single" w:sz="6" w:space="0" w:color="auto"/>
              <w:left w:val="single" w:sz="6" w:space="0" w:color="auto"/>
              <w:bottom w:val="single" w:sz="6" w:space="0" w:color="auto"/>
              <w:right w:val="single" w:sz="6" w:space="0" w:color="auto"/>
            </w:tcBorders>
          </w:tcPr>
          <w:p w14:paraId="3F056603" w14:textId="77777777" w:rsidR="001868CE" w:rsidRPr="00AC7845" w:rsidRDefault="001868CE" w:rsidP="00891473">
            <w:pPr>
              <w:keepNext/>
              <w:keepLines/>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4D275742" w14:textId="77777777" w:rsidR="001868CE" w:rsidRPr="00AC7845" w:rsidRDefault="001868CE" w:rsidP="00891473">
            <w:pPr>
              <w:keepNext/>
              <w:keepLines/>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794B5477" w14:textId="77777777" w:rsidR="001868CE" w:rsidRPr="00AC7845" w:rsidRDefault="001868CE" w:rsidP="00891473">
            <w:pPr>
              <w:keepNext/>
              <w:keepLines/>
              <w:jc w:val="center"/>
              <w:rPr>
                <w:rFonts w:ascii="Arial" w:hAnsi="Arial"/>
                <w:sz w:val="18"/>
              </w:rPr>
            </w:pPr>
            <w:r w:rsidRPr="00AC7845">
              <w:rPr>
                <w:rFonts w:ascii="Arial" w:hAnsi="Arial"/>
                <w:sz w:val="18"/>
              </w:rPr>
              <w:t>5</w:t>
            </w:r>
          </w:p>
        </w:tc>
      </w:tr>
      <w:tr w:rsidR="001868CE" w:rsidRPr="00AC7845" w14:paraId="6D79C802"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F8A9851" w14:textId="77777777" w:rsidR="001868CE" w:rsidRPr="00AC7845" w:rsidRDefault="001868CE" w:rsidP="00891473">
            <w:pPr>
              <w:keepNext/>
              <w:keepLines/>
              <w:rPr>
                <w:rFonts w:ascii="Arial" w:hAnsi="Arial"/>
                <w:sz w:val="18"/>
              </w:rPr>
            </w:pPr>
            <w:r w:rsidRPr="00AC7845">
              <w:rPr>
                <w:rFonts w:ascii="Arial" w:hAnsi="Arial"/>
                <w:sz w:val="18"/>
              </w:rPr>
              <w:t>Additional P-TMSI (note 15)</w:t>
            </w:r>
          </w:p>
        </w:tc>
        <w:tc>
          <w:tcPr>
            <w:tcW w:w="3068" w:type="dxa"/>
            <w:tcBorders>
              <w:top w:val="single" w:sz="6" w:space="0" w:color="auto"/>
              <w:left w:val="single" w:sz="6" w:space="0" w:color="auto"/>
              <w:bottom w:val="single" w:sz="6" w:space="0" w:color="auto"/>
              <w:right w:val="single" w:sz="6" w:space="0" w:color="auto"/>
            </w:tcBorders>
          </w:tcPr>
          <w:p w14:paraId="530213EC" w14:textId="77777777" w:rsidR="001868CE" w:rsidRPr="00AC7845" w:rsidRDefault="001868CE" w:rsidP="00891473">
            <w:pPr>
              <w:keepNext/>
              <w:keepLines/>
              <w:rPr>
                <w:rFonts w:ascii="Arial" w:hAnsi="Arial"/>
                <w:sz w:val="18"/>
              </w:rPr>
            </w:pPr>
            <w:r w:rsidRPr="00AC7845">
              <w:rPr>
                <w:rFonts w:ascii="Arial" w:hAnsi="Arial"/>
                <w:sz w:val="18"/>
              </w:rPr>
              <w:t>Additional P-TMSI/11.3.132</w:t>
            </w:r>
          </w:p>
        </w:tc>
        <w:tc>
          <w:tcPr>
            <w:tcW w:w="1244" w:type="dxa"/>
            <w:tcBorders>
              <w:top w:val="single" w:sz="6" w:space="0" w:color="auto"/>
              <w:left w:val="single" w:sz="6" w:space="0" w:color="auto"/>
              <w:bottom w:val="single" w:sz="6" w:space="0" w:color="auto"/>
              <w:right w:val="single" w:sz="6" w:space="0" w:color="auto"/>
            </w:tcBorders>
          </w:tcPr>
          <w:p w14:paraId="11C31CEE" w14:textId="77777777" w:rsidR="001868CE" w:rsidRPr="00AC7845" w:rsidRDefault="001868CE" w:rsidP="00891473">
            <w:pPr>
              <w:keepNext/>
              <w:keepLines/>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053981EC" w14:textId="77777777" w:rsidR="001868CE" w:rsidRPr="00AC7845" w:rsidRDefault="001868CE" w:rsidP="00891473">
            <w:pPr>
              <w:keepNext/>
              <w:keepLines/>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0A39FBB3" w14:textId="77777777" w:rsidR="001868CE" w:rsidRPr="00AC7845" w:rsidRDefault="001868CE" w:rsidP="00891473">
            <w:pPr>
              <w:keepNext/>
              <w:keepLines/>
              <w:jc w:val="center"/>
              <w:rPr>
                <w:rFonts w:ascii="Arial" w:hAnsi="Arial"/>
                <w:sz w:val="18"/>
              </w:rPr>
            </w:pPr>
            <w:r w:rsidRPr="00AC7845">
              <w:rPr>
                <w:rFonts w:ascii="Arial" w:hAnsi="Arial"/>
                <w:sz w:val="18"/>
              </w:rPr>
              <w:t>6</w:t>
            </w:r>
          </w:p>
        </w:tc>
      </w:tr>
      <w:tr w:rsidR="001868CE" w:rsidRPr="00986C32" w14:paraId="116C8976"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3FAE797" w14:textId="77777777" w:rsidR="001868CE" w:rsidRPr="00AC7845" w:rsidRDefault="001868CE" w:rsidP="00891473">
            <w:pPr>
              <w:keepNext/>
              <w:keepLines/>
              <w:rPr>
                <w:rFonts w:ascii="Arial" w:hAnsi="Arial"/>
                <w:sz w:val="18"/>
              </w:rPr>
            </w:pPr>
            <w:r w:rsidRPr="00AC7845">
              <w:rPr>
                <w:rFonts w:ascii="Arial" w:hAnsi="Arial"/>
                <w:sz w:val="18"/>
              </w:rPr>
              <w:t>UE Usage Type (note 15)</w:t>
            </w:r>
          </w:p>
        </w:tc>
        <w:tc>
          <w:tcPr>
            <w:tcW w:w="3068" w:type="dxa"/>
            <w:tcBorders>
              <w:top w:val="single" w:sz="6" w:space="0" w:color="auto"/>
              <w:left w:val="single" w:sz="6" w:space="0" w:color="auto"/>
              <w:bottom w:val="single" w:sz="6" w:space="0" w:color="auto"/>
              <w:right w:val="single" w:sz="6" w:space="0" w:color="auto"/>
            </w:tcBorders>
          </w:tcPr>
          <w:p w14:paraId="7B937739" w14:textId="77777777" w:rsidR="001868CE" w:rsidRPr="00AC7845" w:rsidRDefault="001868CE" w:rsidP="00891473">
            <w:pPr>
              <w:keepNext/>
              <w:keepLines/>
              <w:tabs>
                <w:tab w:val="center" w:pos="1506"/>
              </w:tabs>
              <w:rPr>
                <w:rFonts w:ascii="Arial" w:hAnsi="Arial"/>
                <w:sz w:val="18"/>
              </w:rPr>
            </w:pPr>
            <w:r w:rsidRPr="00AC7845">
              <w:rPr>
                <w:rFonts w:ascii="Arial" w:hAnsi="Arial"/>
                <w:sz w:val="18"/>
              </w:rPr>
              <w:t>UE Usage Type/11.3.133</w:t>
            </w:r>
          </w:p>
        </w:tc>
        <w:tc>
          <w:tcPr>
            <w:tcW w:w="1244" w:type="dxa"/>
            <w:tcBorders>
              <w:top w:val="single" w:sz="6" w:space="0" w:color="auto"/>
              <w:left w:val="single" w:sz="6" w:space="0" w:color="auto"/>
              <w:bottom w:val="single" w:sz="6" w:space="0" w:color="auto"/>
              <w:right w:val="single" w:sz="6" w:space="0" w:color="auto"/>
            </w:tcBorders>
          </w:tcPr>
          <w:p w14:paraId="6351D126" w14:textId="77777777" w:rsidR="001868CE" w:rsidRPr="00AC7845" w:rsidRDefault="001868CE" w:rsidP="00891473">
            <w:pPr>
              <w:keepNext/>
              <w:keepLines/>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54D179FE" w14:textId="77777777" w:rsidR="001868CE" w:rsidRPr="00AC7845" w:rsidRDefault="001868CE" w:rsidP="00891473">
            <w:pPr>
              <w:keepNext/>
              <w:keepLines/>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0341E14A" w14:textId="77777777" w:rsidR="001868CE" w:rsidRPr="00986C32" w:rsidRDefault="001868CE" w:rsidP="00891473">
            <w:pPr>
              <w:keepNext/>
              <w:keepLines/>
              <w:jc w:val="center"/>
              <w:rPr>
                <w:rFonts w:ascii="Arial" w:hAnsi="Arial"/>
                <w:sz w:val="18"/>
              </w:rPr>
            </w:pPr>
            <w:r w:rsidRPr="00AC7845">
              <w:rPr>
                <w:rFonts w:ascii="Arial" w:hAnsi="Arial"/>
                <w:sz w:val="18"/>
              </w:rPr>
              <w:t>3</w:t>
            </w:r>
          </w:p>
        </w:tc>
      </w:tr>
      <w:tr w:rsidR="001868CE" w:rsidRPr="00986C32" w14:paraId="07A0B4BB"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BE2227A" w14:textId="77777777" w:rsidR="001868CE" w:rsidRPr="00986C32" w:rsidRDefault="001868CE" w:rsidP="00891473">
            <w:pPr>
              <w:pStyle w:val="TAL"/>
            </w:pPr>
            <w:r w:rsidRPr="00986C32">
              <w:t>Alignment octets</w:t>
            </w:r>
          </w:p>
        </w:tc>
        <w:tc>
          <w:tcPr>
            <w:tcW w:w="3068" w:type="dxa"/>
            <w:tcBorders>
              <w:top w:val="single" w:sz="6" w:space="0" w:color="auto"/>
              <w:left w:val="single" w:sz="6" w:space="0" w:color="auto"/>
              <w:bottom w:val="single" w:sz="6" w:space="0" w:color="auto"/>
              <w:right w:val="single" w:sz="6" w:space="0" w:color="auto"/>
            </w:tcBorders>
          </w:tcPr>
          <w:p w14:paraId="7D516C0C" w14:textId="77777777" w:rsidR="001868CE" w:rsidRPr="00986C32" w:rsidRDefault="001868CE" w:rsidP="00891473">
            <w:pPr>
              <w:pStyle w:val="TAL"/>
            </w:pPr>
            <w:r w:rsidRPr="00986C32">
              <w:t>Alignment octets/11.3.1</w:t>
            </w:r>
          </w:p>
        </w:tc>
        <w:tc>
          <w:tcPr>
            <w:tcW w:w="1244" w:type="dxa"/>
            <w:tcBorders>
              <w:top w:val="single" w:sz="6" w:space="0" w:color="auto"/>
              <w:left w:val="single" w:sz="6" w:space="0" w:color="auto"/>
              <w:bottom w:val="single" w:sz="6" w:space="0" w:color="auto"/>
              <w:right w:val="single" w:sz="6" w:space="0" w:color="auto"/>
            </w:tcBorders>
          </w:tcPr>
          <w:p w14:paraId="37AAFE5F"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35ED5FA6"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6E7B34AD" w14:textId="77777777" w:rsidR="001868CE" w:rsidRPr="00986C32" w:rsidRDefault="001868CE" w:rsidP="00891473">
            <w:pPr>
              <w:pStyle w:val="TAC"/>
            </w:pPr>
            <w:r w:rsidRPr="00986C32">
              <w:t>2-5</w:t>
            </w:r>
          </w:p>
        </w:tc>
      </w:tr>
      <w:tr w:rsidR="001868CE" w:rsidRPr="00986C32" w14:paraId="062BF4EE"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3B42225B" w14:textId="77777777" w:rsidR="001868CE" w:rsidRPr="00986C32" w:rsidRDefault="001868CE" w:rsidP="00891473">
            <w:pPr>
              <w:pStyle w:val="TAL"/>
            </w:pPr>
            <w:r w:rsidRPr="00986C32">
              <w:t>LLC-PDU (note 4)</w:t>
            </w:r>
          </w:p>
        </w:tc>
        <w:tc>
          <w:tcPr>
            <w:tcW w:w="3068" w:type="dxa"/>
            <w:tcBorders>
              <w:top w:val="single" w:sz="6" w:space="0" w:color="auto"/>
              <w:left w:val="single" w:sz="6" w:space="0" w:color="auto"/>
              <w:bottom w:val="single" w:sz="6" w:space="0" w:color="auto"/>
              <w:right w:val="single" w:sz="6" w:space="0" w:color="auto"/>
            </w:tcBorders>
          </w:tcPr>
          <w:p w14:paraId="732CCE47" w14:textId="77777777" w:rsidR="001868CE" w:rsidRPr="00986C32" w:rsidRDefault="001868CE" w:rsidP="00891473">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18F2761A"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28A9841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A3DF6A6" w14:textId="77777777" w:rsidR="001868CE" w:rsidRPr="00986C32" w:rsidRDefault="001868CE" w:rsidP="00891473">
            <w:pPr>
              <w:pStyle w:val="TAC"/>
            </w:pPr>
            <w:r w:rsidRPr="00986C32">
              <w:t>2-?</w:t>
            </w:r>
          </w:p>
        </w:tc>
      </w:tr>
      <w:tr w:rsidR="001868CE" w:rsidRPr="00986C32" w14:paraId="28E28B23"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5F6011E5" w14:textId="77777777" w:rsidR="001868CE" w:rsidRPr="00986C32" w:rsidRDefault="001868CE" w:rsidP="00891473">
            <w:pPr>
              <w:pStyle w:val="TAL"/>
            </w:pPr>
            <w:r w:rsidRPr="00986C32">
              <w:t>Initial LLC-PDU (note 8)</w:t>
            </w:r>
          </w:p>
        </w:tc>
        <w:tc>
          <w:tcPr>
            <w:tcW w:w="3068" w:type="dxa"/>
            <w:tcBorders>
              <w:top w:val="single" w:sz="6" w:space="0" w:color="auto"/>
              <w:left w:val="single" w:sz="6" w:space="0" w:color="auto"/>
              <w:bottom w:val="single" w:sz="6" w:space="0" w:color="auto"/>
              <w:right w:val="single" w:sz="6" w:space="0" w:color="auto"/>
            </w:tcBorders>
          </w:tcPr>
          <w:p w14:paraId="039B6A51" w14:textId="77777777" w:rsidR="001868CE" w:rsidRPr="00986C32" w:rsidRDefault="001868CE" w:rsidP="00891473">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7C4A5D05"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BDF807A"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850A54E" w14:textId="77777777" w:rsidR="001868CE" w:rsidRPr="00986C32" w:rsidRDefault="001868CE" w:rsidP="00891473">
            <w:pPr>
              <w:pStyle w:val="TAC"/>
            </w:pPr>
            <w:r w:rsidRPr="00986C32">
              <w:t>2-?</w:t>
            </w:r>
          </w:p>
        </w:tc>
      </w:tr>
      <w:tr w:rsidR="001868CE" w:rsidRPr="00986C32" w14:paraId="70AA808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600837A" w14:textId="77777777" w:rsidR="001868CE" w:rsidRPr="00385A63" w:rsidRDefault="001868CE" w:rsidP="00891473">
            <w:pPr>
              <w:pStyle w:val="TAL"/>
            </w:pPr>
            <w:r w:rsidRPr="00385A63">
              <w:t>Timing Advance Request</w:t>
            </w:r>
          </w:p>
        </w:tc>
        <w:tc>
          <w:tcPr>
            <w:tcW w:w="3068" w:type="dxa"/>
            <w:tcBorders>
              <w:top w:val="single" w:sz="6" w:space="0" w:color="auto"/>
              <w:left w:val="single" w:sz="6" w:space="0" w:color="auto"/>
              <w:bottom w:val="single" w:sz="6" w:space="0" w:color="auto"/>
              <w:right w:val="single" w:sz="6" w:space="0" w:color="auto"/>
            </w:tcBorders>
          </w:tcPr>
          <w:p w14:paraId="2CC096EB" w14:textId="77777777" w:rsidR="001868CE" w:rsidRPr="00385A63" w:rsidRDefault="001868CE" w:rsidP="00891473">
            <w:pPr>
              <w:pStyle w:val="TAL"/>
            </w:pPr>
            <w:r w:rsidRPr="00385A63">
              <w:t>Timing Advance Request/11.3.140</w:t>
            </w:r>
          </w:p>
        </w:tc>
        <w:tc>
          <w:tcPr>
            <w:tcW w:w="1244" w:type="dxa"/>
            <w:tcBorders>
              <w:top w:val="single" w:sz="6" w:space="0" w:color="auto"/>
              <w:left w:val="single" w:sz="6" w:space="0" w:color="auto"/>
              <w:bottom w:val="single" w:sz="6" w:space="0" w:color="auto"/>
              <w:right w:val="single" w:sz="6" w:space="0" w:color="auto"/>
            </w:tcBorders>
          </w:tcPr>
          <w:p w14:paraId="736A86AA" w14:textId="77777777" w:rsidR="001868CE" w:rsidRPr="00385A63" w:rsidRDefault="001868CE" w:rsidP="00891473">
            <w:pPr>
              <w:pStyle w:val="TAC"/>
            </w:pPr>
            <w:r w:rsidRPr="00385A63">
              <w:t>O</w:t>
            </w:r>
          </w:p>
        </w:tc>
        <w:tc>
          <w:tcPr>
            <w:tcW w:w="887" w:type="dxa"/>
            <w:tcBorders>
              <w:top w:val="single" w:sz="6" w:space="0" w:color="auto"/>
              <w:left w:val="single" w:sz="6" w:space="0" w:color="auto"/>
              <w:bottom w:val="single" w:sz="6" w:space="0" w:color="auto"/>
              <w:right w:val="single" w:sz="6" w:space="0" w:color="auto"/>
            </w:tcBorders>
          </w:tcPr>
          <w:p w14:paraId="58BD2B08" w14:textId="77777777" w:rsidR="001868CE" w:rsidRPr="00385A63" w:rsidRDefault="001868CE" w:rsidP="00891473">
            <w:pPr>
              <w:pStyle w:val="TAC"/>
            </w:pPr>
            <w:r w:rsidRPr="00385A63">
              <w:t>TLV</w:t>
            </w:r>
          </w:p>
        </w:tc>
        <w:tc>
          <w:tcPr>
            <w:tcW w:w="794" w:type="dxa"/>
            <w:tcBorders>
              <w:top w:val="single" w:sz="6" w:space="0" w:color="auto"/>
              <w:left w:val="single" w:sz="6" w:space="0" w:color="auto"/>
              <w:bottom w:val="single" w:sz="6" w:space="0" w:color="auto"/>
              <w:right w:val="single" w:sz="6" w:space="0" w:color="auto"/>
            </w:tcBorders>
          </w:tcPr>
          <w:p w14:paraId="6C28B4BC" w14:textId="77777777" w:rsidR="001868CE" w:rsidRPr="00385A63" w:rsidRDefault="001868CE" w:rsidP="00891473">
            <w:pPr>
              <w:pStyle w:val="TAC"/>
            </w:pPr>
            <w:r w:rsidRPr="00385A63">
              <w:t>3</w:t>
            </w:r>
          </w:p>
        </w:tc>
      </w:tr>
      <w:tr w:rsidR="00A15ED4" w:rsidRPr="0031278E" w14:paraId="4BA4396D"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E8BC8AD" w14:textId="29EC2E64" w:rsidR="00A15ED4" w:rsidRPr="00385A63" w:rsidRDefault="00A15ED4" w:rsidP="00A15ED4">
            <w:pPr>
              <w:pStyle w:val="TAL"/>
            </w:pPr>
            <w:r w:rsidRPr="00385A63">
              <w:rPr>
                <w:color w:val="FF0000"/>
              </w:rPr>
              <w:t>Enhanced Coverage Additional Information</w:t>
            </w:r>
          </w:p>
        </w:tc>
        <w:tc>
          <w:tcPr>
            <w:tcW w:w="3068" w:type="dxa"/>
            <w:tcBorders>
              <w:top w:val="single" w:sz="6" w:space="0" w:color="auto"/>
              <w:left w:val="single" w:sz="6" w:space="0" w:color="auto"/>
              <w:bottom w:val="single" w:sz="6" w:space="0" w:color="auto"/>
              <w:right w:val="single" w:sz="6" w:space="0" w:color="auto"/>
            </w:tcBorders>
          </w:tcPr>
          <w:p w14:paraId="239E481A" w14:textId="2F600A8C" w:rsidR="00A15ED4" w:rsidRPr="00385A63" w:rsidRDefault="00A15ED4" w:rsidP="00A15ED4">
            <w:pPr>
              <w:pStyle w:val="TAL"/>
            </w:pPr>
            <w:r w:rsidRPr="00385A63">
              <w:rPr>
                <w:color w:val="FF0000"/>
              </w:rPr>
              <w:t>Enhanced Coverage Additional Information /11.3.141</w:t>
            </w:r>
          </w:p>
        </w:tc>
        <w:tc>
          <w:tcPr>
            <w:tcW w:w="1244" w:type="dxa"/>
            <w:tcBorders>
              <w:top w:val="single" w:sz="6" w:space="0" w:color="auto"/>
              <w:left w:val="single" w:sz="6" w:space="0" w:color="auto"/>
              <w:bottom w:val="single" w:sz="6" w:space="0" w:color="auto"/>
              <w:right w:val="single" w:sz="6" w:space="0" w:color="auto"/>
            </w:tcBorders>
          </w:tcPr>
          <w:p w14:paraId="0A40CA37" w14:textId="33E030AF" w:rsidR="00A15ED4" w:rsidRPr="00385A63" w:rsidRDefault="00A15ED4" w:rsidP="00A15ED4">
            <w:pPr>
              <w:pStyle w:val="TAC"/>
              <w:rPr>
                <w:color w:val="FF0000"/>
              </w:rPr>
            </w:pPr>
            <w:r w:rsidRPr="00385A63">
              <w:rPr>
                <w:color w:val="FF0000"/>
              </w:rPr>
              <w:t>O</w:t>
            </w:r>
          </w:p>
        </w:tc>
        <w:tc>
          <w:tcPr>
            <w:tcW w:w="887" w:type="dxa"/>
            <w:tcBorders>
              <w:top w:val="single" w:sz="6" w:space="0" w:color="auto"/>
              <w:left w:val="single" w:sz="6" w:space="0" w:color="auto"/>
              <w:bottom w:val="single" w:sz="6" w:space="0" w:color="auto"/>
              <w:right w:val="single" w:sz="6" w:space="0" w:color="auto"/>
            </w:tcBorders>
          </w:tcPr>
          <w:p w14:paraId="729A5F5E" w14:textId="3E598227" w:rsidR="00A15ED4" w:rsidRPr="00385A63" w:rsidRDefault="00A15ED4" w:rsidP="00A15ED4">
            <w:pPr>
              <w:pStyle w:val="TAC"/>
              <w:rPr>
                <w:color w:val="FF0000"/>
              </w:rPr>
            </w:pPr>
            <w:r w:rsidRPr="00385A63">
              <w:rPr>
                <w:color w:val="FF0000"/>
              </w:rPr>
              <w:t>TLV</w:t>
            </w:r>
          </w:p>
        </w:tc>
        <w:tc>
          <w:tcPr>
            <w:tcW w:w="794" w:type="dxa"/>
            <w:tcBorders>
              <w:top w:val="single" w:sz="6" w:space="0" w:color="auto"/>
              <w:left w:val="single" w:sz="6" w:space="0" w:color="auto"/>
              <w:bottom w:val="single" w:sz="6" w:space="0" w:color="auto"/>
              <w:right w:val="single" w:sz="6" w:space="0" w:color="auto"/>
            </w:tcBorders>
          </w:tcPr>
          <w:p w14:paraId="27498C9D" w14:textId="0601790F" w:rsidR="00A15ED4" w:rsidRPr="00385A63" w:rsidRDefault="00A15ED4" w:rsidP="00A15ED4">
            <w:pPr>
              <w:pStyle w:val="TAC"/>
              <w:rPr>
                <w:color w:val="FF0000"/>
              </w:rPr>
            </w:pPr>
            <w:r w:rsidRPr="00385A63">
              <w:rPr>
                <w:color w:val="FF0000"/>
              </w:rPr>
              <w:t>3</w:t>
            </w:r>
          </w:p>
        </w:tc>
      </w:tr>
      <w:tr w:rsidR="00A15ED4" w:rsidRPr="00986C32" w14:paraId="4C1CCF0F" w14:textId="77777777" w:rsidTr="00891473">
        <w:trPr>
          <w:cantSplit/>
          <w:jc w:val="center"/>
        </w:trPr>
        <w:tc>
          <w:tcPr>
            <w:tcW w:w="8951" w:type="dxa"/>
            <w:gridSpan w:val="5"/>
            <w:tcBorders>
              <w:top w:val="single" w:sz="6" w:space="0" w:color="auto"/>
              <w:left w:val="single" w:sz="6" w:space="0" w:color="auto"/>
              <w:bottom w:val="single" w:sz="6" w:space="0" w:color="auto"/>
              <w:right w:val="single" w:sz="6" w:space="0" w:color="auto"/>
            </w:tcBorders>
          </w:tcPr>
          <w:p w14:paraId="58120BDE" w14:textId="77777777" w:rsidR="00A15ED4" w:rsidRPr="00986C32" w:rsidRDefault="00A15ED4" w:rsidP="00A15ED4">
            <w:pPr>
              <w:pStyle w:val="TAN"/>
              <w:keepNext w:val="0"/>
              <w:keepLines w:val="0"/>
            </w:pPr>
            <w:r w:rsidRPr="00986C32">
              <w:t>NOTE 1:</w:t>
            </w:r>
            <w:r w:rsidRPr="00986C32">
              <w:tab/>
              <w:t>Some attributes of the QoS Profile shall be discarded if the PFI field is present and corresponds to a known PFC in the BSS.</w:t>
            </w:r>
          </w:p>
          <w:p w14:paraId="475E267B" w14:textId="77777777" w:rsidR="00A15ED4" w:rsidRPr="00986C32" w:rsidRDefault="00A15ED4" w:rsidP="00A15ED4">
            <w:pPr>
              <w:pStyle w:val="TAN"/>
              <w:keepNext w:val="0"/>
              <w:keepLines w:val="0"/>
            </w:pPr>
            <w:r w:rsidRPr="00986C32">
              <w:t>NOTE 2:</w:t>
            </w:r>
            <w:r w:rsidRPr="00986C32">
              <w:tab/>
              <w:t>The field shall be present if there is valid MS Radio Access Capability information known by the SGSN; the field shall not be present otherwise.</w:t>
            </w:r>
          </w:p>
          <w:p w14:paraId="01F70691" w14:textId="77777777" w:rsidR="00A15ED4" w:rsidRPr="00986C32" w:rsidRDefault="00A15ED4" w:rsidP="00A15ED4">
            <w:pPr>
              <w:pStyle w:val="TAN"/>
              <w:keepNext w:val="0"/>
              <w:keepLines w:val="0"/>
            </w:pPr>
            <w:r w:rsidRPr="00986C32">
              <w:t>NOTE 3:</w:t>
            </w:r>
            <w:r w:rsidRPr="00986C32">
              <w:tab/>
              <w:t>The priority field shall be discarded if the PFI field is present and corresponds to a known PFC in the BSS for which the ARP field was received.</w:t>
            </w:r>
          </w:p>
          <w:p w14:paraId="7CC39FE5" w14:textId="77777777" w:rsidR="00A15ED4" w:rsidRPr="00986C32" w:rsidRDefault="00A15ED4" w:rsidP="00A15ED4">
            <w:pPr>
              <w:pStyle w:val="TAN"/>
              <w:keepNext w:val="0"/>
              <w:keepLines w:val="0"/>
            </w:pPr>
            <w:r w:rsidRPr="00986C32">
              <w:t>NOTE 4:</w:t>
            </w:r>
            <w:r w:rsidRPr="00986C32">
              <w:tab/>
              <w:t>The LLC-PDU Length Indicator may be zero.</w:t>
            </w:r>
            <w:r w:rsidRPr="00986C32">
              <w:rPr>
                <w:rFonts w:hint="eastAsia"/>
              </w:rPr>
              <w:t xml:space="preserve"> </w:t>
            </w:r>
          </w:p>
          <w:p w14:paraId="77DA0F5F" w14:textId="77777777" w:rsidR="00A15ED4" w:rsidRPr="00986C32" w:rsidRDefault="00A15ED4" w:rsidP="00A15ED4">
            <w:pPr>
              <w:pStyle w:val="TAN"/>
              <w:keepNext w:val="0"/>
              <w:keepLines w:val="0"/>
            </w:pPr>
            <w:r w:rsidRPr="00986C32">
              <w:t xml:space="preserve">NOTE </w:t>
            </w:r>
            <w:r w:rsidRPr="00986C32">
              <w:rPr>
                <w:rFonts w:hint="eastAsia"/>
              </w:rPr>
              <w:t>5</w:t>
            </w:r>
            <w:r w:rsidRPr="00986C32">
              <w:t>:</w:t>
            </w:r>
            <w:r w:rsidRPr="00986C32">
              <w:tab/>
              <w:t xml:space="preserve">This IE </w:t>
            </w:r>
            <w:r w:rsidRPr="00986C32">
              <w:rPr>
                <w:rFonts w:hint="eastAsia"/>
              </w:rPr>
              <w:t xml:space="preserve">may be included if available </w:t>
            </w:r>
            <w:r w:rsidRPr="00986C32">
              <w:t xml:space="preserve">in the </w:t>
            </w:r>
            <w:r w:rsidRPr="00986C32">
              <w:rPr>
                <w:rFonts w:hint="eastAsia"/>
              </w:rPr>
              <w:t xml:space="preserve">SGSN. </w:t>
            </w:r>
            <w:r w:rsidRPr="00986C32">
              <w:t>I</w:t>
            </w:r>
            <w:r w:rsidRPr="00986C32">
              <w:rPr>
                <w:rFonts w:hint="eastAsia"/>
              </w:rPr>
              <w:t xml:space="preserve">f </w:t>
            </w:r>
            <w:r w:rsidRPr="00986C32">
              <w:t>the Service UTRAN CCO</w:t>
            </w:r>
            <w:r w:rsidRPr="00986C32">
              <w:rPr>
                <w:rFonts w:hint="eastAsia"/>
              </w:rPr>
              <w:t xml:space="preserve"> IE is present with the value of </w:t>
            </w:r>
            <w:r w:rsidRPr="00986C32">
              <w:t>"shall not"</w:t>
            </w:r>
            <w:r w:rsidRPr="00986C32">
              <w:rPr>
                <w:rFonts w:hint="eastAsia"/>
              </w:rPr>
              <w:t xml:space="preserve"> the </w:t>
            </w:r>
            <w:r w:rsidRPr="00986C32">
              <w:t>Service UTRAN CCO</w:t>
            </w:r>
            <w:r w:rsidRPr="00986C32">
              <w:rPr>
                <w:rFonts w:hint="eastAsia"/>
              </w:rPr>
              <w:t xml:space="preserve"> IE takes precedence over this IE.</w:t>
            </w:r>
            <w:r w:rsidRPr="00986C32">
              <w:t xml:space="preserve"> </w:t>
            </w:r>
          </w:p>
          <w:p w14:paraId="038CB81C" w14:textId="77777777" w:rsidR="00A15ED4" w:rsidRPr="00986C32" w:rsidRDefault="00A15ED4" w:rsidP="00A15ED4">
            <w:pPr>
              <w:pStyle w:val="TAN"/>
              <w:keepNext w:val="0"/>
              <w:keepLines w:val="0"/>
            </w:pPr>
            <w:r w:rsidRPr="00986C32">
              <w:t>NOTE 6:</w:t>
            </w:r>
            <w:r w:rsidRPr="00986C32">
              <w:tab/>
              <w:t>This IE shall be included if Redirect Attempt flag was present in UL-UNITDATA and the CN requests rerouting by the BSC to another CN operator.</w:t>
            </w:r>
          </w:p>
          <w:p w14:paraId="487FC2BE" w14:textId="77777777" w:rsidR="00A15ED4" w:rsidRPr="00986C32" w:rsidRDefault="00A15ED4" w:rsidP="00A15ED4">
            <w:pPr>
              <w:pStyle w:val="TAN"/>
              <w:keepNext w:val="0"/>
              <w:keepLines w:val="0"/>
            </w:pPr>
            <w:r w:rsidRPr="00986C32">
              <w:t>NOTE 7:</w:t>
            </w:r>
            <w:r w:rsidRPr="00986C32">
              <w:tab/>
              <w:t>This IE shall be included if Redirect Attempt flag was present in UL-UNITDATA and the redirection is completed.</w:t>
            </w:r>
          </w:p>
          <w:p w14:paraId="685ED22E" w14:textId="77777777" w:rsidR="00A15ED4" w:rsidRPr="00986C32" w:rsidRDefault="00A15ED4" w:rsidP="00A15ED4">
            <w:pPr>
              <w:pStyle w:val="TAN"/>
              <w:keepNext w:val="0"/>
              <w:keepLines w:val="0"/>
            </w:pPr>
            <w:r w:rsidRPr="00986C32">
              <w:t>NOTE 8:</w:t>
            </w:r>
            <w:r w:rsidRPr="00986C32">
              <w:tab/>
              <w:t>The initial Layer 3 Information received from MS. Only present when Redirection Indication is present.</w:t>
            </w:r>
          </w:p>
          <w:p w14:paraId="18B222C7" w14:textId="77777777" w:rsidR="00A15ED4" w:rsidRPr="00986C32" w:rsidRDefault="00A15ED4" w:rsidP="00A15ED4">
            <w:pPr>
              <w:pStyle w:val="TAN"/>
              <w:keepNext w:val="0"/>
              <w:keepLines w:val="0"/>
            </w:pPr>
            <w:r w:rsidRPr="00986C32">
              <w:rPr>
                <w:rFonts w:hint="eastAsia"/>
              </w:rPr>
              <w:t>NOTE 9:</w:t>
            </w:r>
            <w:r w:rsidRPr="00986C32">
              <w:tab/>
            </w:r>
            <w:r w:rsidRPr="00986C32">
              <w:rPr>
                <w:rFonts w:hint="eastAsia"/>
              </w:rPr>
              <w:t xml:space="preserve">Contains the value of the V(U) as defined in </w:t>
            </w:r>
            <w:r w:rsidRPr="00986C32">
              <w:t>3GPP TS 44.064</w:t>
            </w:r>
            <w:r w:rsidRPr="00986C32">
              <w:rPr>
                <w:rFonts w:hint="eastAsia"/>
              </w:rPr>
              <w:t xml:space="preserve"> [12] if Redirection Indication IE is present.</w:t>
            </w:r>
          </w:p>
          <w:p w14:paraId="04ECEDA2" w14:textId="77777777" w:rsidR="00A15ED4" w:rsidRPr="00986C32" w:rsidRDefault="00A15ED4" w:rsidP="00A15ED4">
            <w:pPr>
              <w:pStyle w:val="TAN"/>
              <w:keepNext w:val="0"/>
              <w:keepLines w:val="0"/>
            </w:pPr>
            <w:r w:rsidRPr="00986C32">
              <w:rPr>
                <w:rFonts w:hint="eastAsia"/>
              </w:rPr>
              <w:t>NOTE 10:</w:t>
            </w:r>
            <w:r w:rsidRPr="00986C32">
              <w:tab/>
              <w:t xml:space="preserve">These IEs are included when the </w:t>
            </w:r>
            <w:r w:rsidRPr="00986C32">
              <w:rPr>
                <w:rFonts w:hint="eastAsia"/>
              </w:rPr>
              <w:t>SGSN</w:t>
            </w:r>
            <w:r w:rsidRPr="00986C32">
              <w:t xml:space="preserve"> supports the SIRUG feature and the received GTP-U packet contained the SCI IE</w:t>
            </w:r>
            <w:r w:rsidRPr="00986C32">
              <w:rPr>
                <w:rFonts w:hint="eastAsia"/>
              </w:rPr>
              <w:t>.</w:t>
            </w:r>
            <w:r w:rsidRPr="00986C32">
              <w:t xml:space="preserve"> </w:t>
            </w:r>
          </w:p>
          <w:p w14:paraId="10652251" w14:textId="77777777" w:rsidR="00A15ED4" w:rsidRPr="00986C32" w:rsidRDefault="00A15ED4" w:rsidP="00A15ED4">
            <w:pPr>
              <w:pStyle w:val="TAN"/>
              <w:keepNext w:val="0"/>
              <w:keepLines w:val="0"/>
            </w:pPr>
            <w:r w:rsidRPr="00986C32">
              <w:t>NOTE 11:</w:t>
            </w:r>
            <w:r w:rsidRPr="00986C32">
              <w:tab/>
              <w:t xml:space="preserve">If the SGSN has valid eDRX Parameters for a TLLI it shall include the eDRX Parameters IE (see sub-clause 6.1) in which case the DRX Parameters IE shall not be included. </w:t>
            </w:r>
          </w:p>
          <w:p w14:paraId="12E23553" w14:textId="77777777" w:rsidR="00A15ED4" w:rsidRPr="00986C32" w:rsidRDefault="00A15ED4" w:rsidP="00A15ED4">
            <w:pPr>
              <w:pStyle w:val="TAN"/>
              <w:keepNext w:val="0"/>
              <w:keepLines w:val="0"/>
            </w:pPr>
            <w:r w:rsidRPr="00986C32">
              <w:t>NOTE 12</w:t>
            </w:r>
            <w:r w:rsidRPr="00986C32">
              <w:rPr>
                <w:rFonts w:hint="eastAsia"/>
              </w:rPr>
              <w:t>:</w:t>
            </w:r>
            <w:r w:rsidRPr="00986C32">
              <w:tab/>
              <w:t>This IE is only included when Redirection Indication is present and the SGSN supports CS/PS coordination enhancements.</w:t>
            </w:r>
          </w:p>
          <w:p w14:paraId="0B2477F7" w14:textId="77777777" w:rsidR="00A15ED4" w:rsidRDefault="00A15ED4" w:rsidP="00A15ED4">
            <w:pPr>
              <w:pStyle w:val="TAN"/>
              <w:keepNext w:val="0"/>
              <w:keepLines w:val="0"/>
            </w:pPr>
            <w:r w:rsidRPr="00986C32">
              <w:t>NOTE 13</w:t>
            </w:r>
            <w:r w:rsidRPr="00986C32">
              <w:rPr>
                <w:rFonts w:hint="eastAsia"/>
              </w:rPr>
              <w:t>:</w:t>
            </w:r>
            <w:r w:rsidRPr="00986C32">
              <w:tab/>
              <w:t>This IE indicates a GPRS attach request from the MS. It may only be included if Redirection Indication is present and the SGSN supports CS/PS coordination enhancements.</w:t>
            </w:r>
          </w:p>
          <w:p w14:paraId="111AE4CC" w14:textId="77777777" w:rsidR="00A15ED4" w:rsidRDefault="00A15ED4" w:rsidP="00A15ED4">
            <w:pPr>
              <w:pStyle w:val="TAN"/>
              <w:keepNext w:val="0"/>
              <w:keepLines w:val="0"/>
            </w:pPr>
            <w:r>
              <w:t xml:space="preserve">NOTE 14: This IE is included if the IMSI was retrieved unencrypted from the MS and the SGSN supports Dedicated Core Networks. </w:t>
            </w:r>
          </w:p>
          <w:p w14:paraId="4FC82413" w14:textId="77777777" w:rsidR="00A15ED4" w:rsidRPr="00986C32" w:rsidRDefault="00A15ED4" w:rsidP="00A15ED4">
            <w:pPr>
              <w:pStyle w:val="TAN"/>
              <w:keepNext w:val="0"/>
              <w:keepLines w:val="0"/>
            </w:pPr>
            <w:r>
              <w:t>NOTE 15: This IE is included if the SGSN supports Dedicated Core Networks and is included when the “Redirection Indication” IE is present.</w:t>
            </w:r>
          </w:p>
        </w:tc>
      </w:tr>
    </w:tbl>
    <w:p w14:paraId="13F9507B" w14:textId="77777777" w:rsidR="00A15ED4" w:rsidRPr="00C3727C" w:rsidRDefault="00A15ED4" w:rsidP="00A15ED4">
      <w:pPr>
        <w:pStyle w:val="berschrift3"/>
        <w:numPr>
          <w:ilvl w:val="0"/>
          <w:numId w:val="0"/>
        </w:numPr>
        <w:rPr>
          <w:rFonts w:ascii="Arial" w:hAnsi="Arial" w:cs="Arial"/>
          <w:color w:val="FF0000"/>
          <w:sz w:val="28"/>
          <w:szCs w:val="28"/>
        </w:rPr>
      </w:pPr>
      <w:bookmarkStart w:id="2" w:name="_Hlk489970729"/>
      <w:r w:rsidRPr="00385A63">
        <w:rPr>
          <w:rFonts w:ascii="Arial" w:hAnsi="Arial" w:cs="Arial"/>
          <w:color w:val="FF0000"/>
          <w:sz w:val="28"/>
          <w:szCs w:val="28"/>
        </w:rPr>
        <w:lastRenderedPageBreak/>
        <w:t>11.3.141</w:t>
      </w:r>
      <w:r w:rsidRPr="00385A63">
        <w:rPr>
          <w:rFonts w:ascii="Arial" w:hAnsi="Arial" w:cs="Arial"/>
          <w:color w:val="FF0000"/>
          <w:sz w:val="28"/>
          <w:szCs w:val="28"/>
        </w:rPr>
        <w:tab/>
        <w:t>Enhanced Coverage Additional Information</w:t>
      </w:r>
    </w:p>
    <w:p w14:paraId="5E914DE2" w14:textId="77777777" w:rsidR="00A15ED4" w:rsidRPr="00C3727C" w:rsidRDefault="00A15ED4" w:rsidP="00A15ED4">
      <w:pPr>
        <w:rPr>
          <w:rFonts w:ascii="Times New Roman" w:hAnsi="Times New Roman"/>
          <w:color w:val="FF0000"/>
        </w:rPr>
      </w:pPr>
      <w:r w:rsidRPr="00C3727C">
        <w:rPr>
          <w:rFonts w:ascii="Times New Roman" w:hAnsi="Times New Roman"/>
          <w:color w:val="FF0000"/>
          <w:lang w:eastAsia="zh-CN"/>
        </w:rPr>
        <w:t xml:space="preserve">This information element provides the BSS with the </w:t>
      </w:r>
      <w:r>
        <w:rPr>
          <w:rFonts w:ascii="Times New Roman" w:hAnsi="Times New Roman"/>
          <w:color w:val="FF0000"/>
        </w:rPr>
        <w:t>Enhanced Coverage Additional Information</w:t>
      </w:r>
      <w:r w:rsidRPr="00C3727C">
        <w:rPr>
          <w:rFonts w:ascii="Times New Roman" w:hAnsi="Times New Roman"/>
          <w:color w:val="FF0000"/>
          <w:lang w:eastAsia="zh-CN"/>
        </w:rPr>
        <w:t xml:space="preserve">. </w:t>
      </w:r>
    </w:p>
    <w:p w14:paraId="0765B0B8" w14:textId="77777777" w:rsidR="00A15ED4" w:rsidRPr="00C3727C" w:rsidRDefault="00A15ED4" w:rsidP="00A15ED4">
      <w:pPr>
        <w:rPr>
          <w:rFonts w:ascii="Times New Roman" w:hAnsi="Times New Roman"/>
          <w:color w:val="FF0000"/>
        </w:rPr>
      </w:pPr>
      <w:r w:rsidRPr="00C3727C">
        <w:rPr>
          <w:rFonts w:ascii="Times New Roman" w:hAnsi="Times New Roman"/>
          <w:color w:val="FF0000"/>
        </w:rPr>
        <w:t>The element coding is:</w:t>
      </w:r>
    </w:p>
    <w:p w14:paraId="63393F9C" w14:textId="77777777" w:rsidR="00A15ED4" w:rsidRPr="00C3727C" w:rsidRDefault="00A15ED4" w:rsidP="00A15ED4">
      <w:pPr>
        <w:pStyle w:val="TH"/>
        <w:rPr>
          <w:color w:val="FF0000"/>
        </w:rPr>
      </w:pPr>
      <w:r>
        <w:rPr>
          <w:color w:val="FF0000"/>
        </w:rPr>
        <w:t>Table 11.3.141.a</w:t>
      </w:r>
      <w:r w:rsidRPr="00C3727C">
        <w:rPr>
          <w:color w:val="FF0000"/>
        </w:rPr>
        <w:t>: Enhan</w:t>
      </w:r>
      <w:r>
        <w:rPr>
          <w:color w:val="FF0000"/>
        </w:rPr>
        <w:t xml:space="preserve">ced Coverage </w:t>
      </w:r>
      <w:r w:rsidRPr="00197F9A">
        <w:rPr>
          <w:color w:val="FF0000"/>
        </w:rPr>
        <w:t>Additional Information</w:t>
      </w:r>
    </w:p>
    <w:tbl>
      <w:tblPr>
        <w:tblW w:w="6804" w:type="dxa"/>
        <w:jc w:val="center"/>
        <w:tblLayout w:type="fixed"/>
        <w:tblCellMar>
          <w:left w:w="28" w:type="dxa"/>
          <w:right w:w="28" w:type="dxa"/>
        </w:tblCellMar>
        <w:tblLook w:val="0000" w:firstRow="0" w:lastRow="0" w:firstColumn="0" w:lastColumn="0" w:noHBand="0" w:noVBand="0"/>
      </w:tblPr>
      <w:tblGrid>
        <w:gridCol w:w="1275"/>
        <w:gridCol w:w="746"/>
        <w:gridCol w:w="676"/>
        <w:gridCol w:w="709"/>
        <w:gridCol w:w="567"/>
        <w:gridCol w:w="709"/>
        <w:gridCol w:w="755"/>
        <w:gridCol w:w="680"/>
        <w:gridCol w:w="687"/>
      </w:tblGrid>
      <w:tr w:rsidR="00A15ED4" w:rsidRPr="00C3727C" w14:paraId="324CE638" w14:textId="77777777" w:rsidTr="005940B5">
        <w:trPr>
          <w:cantSplit/>
          <w:jc w:val="center"/>
        </w:trPr>
        <w:tc>
          <w:tcPr>
            <w:tcW w:w="1276" w:type="dxa"/>
            <w:tcBorders>
              <w:bottom w:val="single" w:sz="6" w:space="0" w:color="auto"/>
              <w:right w:val="single" w:sz="6" w:space="0" w:color="000000"/>
            </w:tcBorders>
          </w:tcPr>
          <w:p w14:paraId="264A296D" w14:textId="77777777" w:rsidR="00A15ED4" w:rsidRPr="00C3727C" w:rsidRDefault="00A15ED4" w:rsidP="005940B5">
            <w:pPr>
              <w:pStyle w:val="TAH"/>
              <w:tabs>
                <w:tab w:val="left" w:pos="2880"/>
              </w:tabs>
              <w:rPr>
                <w:color w:val="FF0000"/>
              </w:rPr>
            </w:pPr>
          </w:p>
        </w:tc>
        <w:tc>
          <w:tcPr>
            <w:tcW w:w="747" w:type="dxa"/>
            <w:tcBorders>
              <w:top w:val="single" w:sz="6" w:space="0" w:color="000000"/>
              <w:left w:val="single" w:sz="6" w:space="0" w:color="000000"/>
              <w:bottom w:val="single" w:sz="6" w:space="0" w:color="auto"/>
              <w:right w:val="single" w:sz="6" w:space="0" w:color="000000"/>
            </w:tcBorders>
          </w:tcPr>
          <w:p w14:paraId="062407B4" w14:textId="77777777" w:rsidR="00A15ED4" w:rsidRPr="00C3727C" w:rsidRDefault="00A15ED4" w:rsidP="005940B5">
            <w:pPr>
              <w:pStyle w:val="TAH"/>
              <w:tabs>
                <w:tab w:val="left" w:pos="2880"/>
              </w:tabs>
              <w:rPr>
                <w:color w:val="FF0000"/>
              </w:rPr>
            </w:pPr>
            <w:r w:rsidRPr="00C3727C">
              <w:rPr>
                <w:color w:val="FF0000"/>
              </w:rPr>
              <w:t>8</w:t>
            </w:r>
          </w:p>
        </w:tc>
        <w:tc>
          <w:tcPr>
            <w:tcW w:w="676" w:type="dxa"/>
            <w:tcBorders>
              <w:top w:val="single" w:sz="6" w:space="0" w:color="000000"/>
              <w:left w:val="single" w:sz="6" w:space="0" w:color="000000"/>
              <w:bottom w:val="single" w:sz="6" w:space="0" w:color="auto"/>
              <w:right w:val="single" w:sz="6" w:space="0" w:color="000000"/>
            </w:tcBorders>
          </w:tcPr>
          <w:p w14:paraId="2F483459" w14:textId="77777777" w:rsidR="00A15ED4" w:rsidRPr="00C3727C" w:rsidRDefault="00A15ED4" w:rsidP="005940B5">
            <w:pPr>
              <w:pStyle w:val="TAH"/>
              <w:tabs>
                <w:tab w:val="left" w:pos="2880"/>
              </w:tabs>
              <w:rPr>
                <w:b w:val="0"/>
                <w:color w:val="FF0000"/>
              </w:rPr>
            </w:pPr>
            <w:r w:rsidRPr="00C3727C">
              <w:rPr>
                <w:color w:val="FF0000"/>
              </w:rPr>
              <w:t>7</w:t>
            </w:r>
          </w:p>
        </w:tc>
        <w:tc>
          <w:tcPr>
            <w:tcW w:w="709" w:type="dxa"/>
            <w:tcBorders>
              <w:top w:val="single" w:sz="6" w:space="0" w:color="000000"/>
              <w:left w:val="single" w:sz="6" w:space="0" w:color="000000"/>
              <w:bottom w:val="single" w:sz="6" w:space="0" w:color="auto"/>
              <w:right w:val="single" w:sz="6" w:space="0" w:color="000000"/>
            </w:tcBorders>
          </w:tcPr>
          <w:p w14:paraId="000CF767" w14:textId="77777777" w:rsidR="00A15ED4" w:rsidRPr="00C3727C" w:rsidRDefault="00A15ED4" w:rsidP="005940B5">
            <w:pPr>
              <w:pStyle w:val="TAH"/>
              <w:tabs>
                <w:tab w:val="left" w:pos="2880"/>
              </w:tabs>
              <w:rPr>
                <w:color w:val="FF0000"/>
              </w:rPr>
            </w:pPr>
            <w:r w:rsidRPr="00C3727C">
              <w:rPr>
                <w:color w:val="FF0000"/>
              </w:rPr>
              <w:t>6</w:t>
            </w:r>
          </w:p>
        </w:tc>
        <w:tc>
          <w:tcPr>
            <w:tcW w:w="567" w:type="dxa"/>
            <w:tcBorders>
              <w:top w:val="single" w:sz="6" w:space="0" w:color="000000"/>
              <w:left w:val="single" w:sz="6" w:space="0" w:color="000000"/>
              <w:bottom w:val="single" w:sz="6" w:space="0" w:color="auto"/>
              <w:right w:val="single" w:sz="6" w:space="0" w:color="000000"/>
            </w:tcBorders>
          </w:tcPr>
          <w:p w14:paraId="0C7BDF52" w14:textId="77777777" w:rsidR="00A15ED4" w:rsidRPr="00C3727C" w:rsidRDefault="00A15ED4" w:rsidP="005940B5">
            <w:pPr>
              <w:pStyle w:val="TAH"/>
              <w:tabs>
                <w:tab w:val="left" w:pos="2880"/>
              </w:tabs>
              <w:rPr>
                <w:color w:val="FF0000"/>
              </w:rPr>
            </w:pPr>
            <w:r w:rsidRPr="00C3727C">
              <w:rPr>
                <w:color w:val="FF0000"/>
              </w:rPr>
              <w:t>5</w:t>
            </w:r>
          </w:p>
        </w:tc>
        <w:tc>
          <w:tcPr>
            <w:tcW w:w="709" w:type="dxa"/>
            <w:tcBorders>
              <w:top w:val="single" w:sz="6" w:space="0" w:color="000000"/>
              <w:left w:val="single" w:sz="6" w:space="0" w:color="000000"/>
              <w:bottom w:val="single" w:sz="6" w:space="0" w:color="auto"/>
              <w:right w:val="single" w:sz="6" w:space="0" w:color="000000"/>
            </w:tcBorders>
          </w:tcPr>
          <w:p w14:paraId="07330969" w14:textId="77777777" w:rsidR="00A15ED4" w:rsidRPr="00C3727C" w:rsidRDefault="00A15ED4" w:rsidP="005940B5">
            <w:pPr>
              <w:pStyle w:val="TAH"/>
              <w:tabs>
                <w:tab w:val="left" w:pos="2880"/>
              </w:tabs>
              <w:rPr>
                <w:color w:val="FF0000"/>
              </w:rPr>
            </w:pPr>
            <w:r w:rsidRPr="00C3727C">
              <w:rPr>
                <w:color w:val="FF0000"/>
              </w:rPr>
              <w:t>4</w:t>
            </w:r>
          </w:p>
        </w:tc>
        <w:tc>
          <w:tcPr>
            <w:tcW w:w="755" w:type="dxa"/>
            <w:tcBorders>
              <w:top w:val="single" w:sz="6" w:space="0" w:color="000000"/>
              <w:left w:val="single" w:sz="6" w:space="0" w:color="000000"/>
              <w:bottom w:val="single" w:sz="6" w:space="0" w:color="auto"/>
              <w:right w:val="single" w:sz="6" w:space="0" w:color="000000"/>
            </w:tcBorders>
          </w:tcPr>
          <w:p w14:paraId="4BFCC041" w14:textId="77777777" w:rsidR="00A15ED4" w:rsidRPr="00C3727C" w:rsidRDefault="00A15ED4" w:rsidP="005940B5">
            <w:pPr>
              <w:pStyle w:val="TAH"/>
              <w:tabs>
                <w:tab w:val="left" w:pos="2880"/>
              </w:tabs>
              <w:rPr>
                <w:color w:val="FF0000"/>
              </w:rPr>
            </w:pPr>
            <w:r w:rsidRPr="00C3727C">
              <w:rPr>
                <w:color w:val="FF0000"/>
              </w:rPr>
              <w:t>3</w:t>
            </w:r>
          </w:p>
        </w:tc>
        <w:tc>
          <w:tcPr>
            <w:tcW w:w="680" w:type="dxa"/>
            <w:tcBorders>
              <w:top w:val="single" w:sz="6" w:space="0" w:color="000000"/>
              <w:left w:val="single" w:sz="6" w:space="0" w:color="000000"/>
              <w:bottom w:val="single" w:sz="6" w:space="0" w:color="auto"/>
              <w:right w:val="single" w:sz="6" w:space="0" w:color="000000"/>
            </w:tcBorders>
          </w:tcPr>
          <w:p w14:paraId="3A684D5B" w14:textId="77777777" w:rsidR="00A15ED4" w:rsidRPr="00C3727C" w:rsidRDefault="00A15ED4" w:rsidP="005940B5">
            <w:pPr>
              <w:pStyle w:val="TAH"/>
              <w:tabs>
                <w:tab w:val="left" w:pos="2880"/>
              </w:tabs>
              <w:rPr>
                <w:color w:val="FF0000"/>
              </w:rPr>
            </w:pPr>
            <w:r w:rsidRPr="00C3727C">
              <w:rPr>
                <w:color w:val="FF0000"/>
              </w:rPr>
              <w:t>2</w:t>
            </w:r>
          </w:p>
        </w:tc>
        <w:tc>
          <w:tcPr>
            <w:tcW w:w="685" w:type="dxa"/>
            <w:tcBorders>
              <w:top w:val="single" w:sz="6" w:space="0" w:color="000000"/>
              <w:left w:val="single" w:sz="6" w:space="0" w:color="000000"/>
              <w:bottom w:val="single" w:sz="6" w:space="0" w:color="auto"/>
              <w:right w:val="single" w:sz="6" w:space="0" w:color="000000"/>
            </w:tcBorders>
          </w:tcPr>
          <w:p w14:paraId="4E6C7838" w14:textId="77777777" w:rsidR="00A15ED4" w:rsidRPr="00C3727C" w:rsidRDefault="00A15ED4" w:rsidP="005940B5">
            <w:pPr>
              <w:pStyle w:val="TAH"/>
              <w:tabs>
                <w:tab w:val="left" w:pos="2880"/>
              </w:tabs>
              <w:rPr>
                <w:color w:val="FF0000"/>
              </w:rPr>
            </w:pPr>
            <w:r w:rsidRPr="00C3727C">
              <w:rPr>
                <w:color w:val="FF0000"/>
              </w:rPr>
              <w:t>1</w:t>
            </w:r>
          </w:p>
        </w:tc>
      </w:tr>
      <w:tr w:rsidR="00A15ED4" w:rsidRPr="00C3727C" w14:paraId="578A2DE9" w14:textId="77777777" w:rsidTr="005940B5">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4B28BF12" w14:textId="77777777" w:rsidR="00A15ED4" w:rsidRPr="00C3727C" w:rsidRDefault="00A15ED4" w:rsidP="005940B5">
            <w:pPr>
              <w:pStyle w:val="TAC"/>
              <w:rPr>
                <w:color w:val="FF0000"/>
              </w:rPr>
            </w:pPr>
            <w:r w:rsidRPr="00C3727C">
              <w:rPr>
                <w:color w:val="FF0000"/>
              </w:rPr>
              <w:t>Octet 1</w:t>
            </w:r>
          </w:p>
        </w:tc>
        <w:tc>
          <w:tcPr>
            <w:tcW w:w="5528" w:type="dxa"/>
            <w:gridSpan w:val="8"/>
            <w:tcBorders>
              <w:top w:val="single" w:sz="6" w:space="0" w:color="auto"/>
              <w:left w:val="single" w:sz="6" w:space="0" w:color="000000"/>
              <w:bottom w:val="single" w:sz="6" w:space="0" w:color="auto"/>
              <w:right w:val="single" w:sz="6" w:space="0" w:color="000000"/>
            </w:tcBorders>
          </w:tcPr>
          <w:p w14:paraId="7536EF60" w14:textId="77777777" w:rsidR="00A15ED4" w:rsidRPr="00C3727C" w:rsidRDefault="00A15ED4" w:rsidP="005940B5">
            <w:pPr>
              <w:pStyle w:val="TAC"/>
              <w:rPr>
                <w:color w:val="FF0000"/>
              </w:rPr>
            </w:pPr>
            <w:r w:rsidRPr="00C3727C">
              <w:rPr>
                <w:color w:val="FF0000"/>
              </w:rPr>
              <w:t>IEI</w:t>
            </w:r>
          </w:p>
        </w:tc>
      </w:tr>
      <w:tr w:rsidR="00A15ED4" w:rsidRPr="00C3727C" w14:paraId="7DAA97D1" w14:textId="77777777" w:rsidTr="005940B5">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6B101D2E" w14:textId="77777777" w:rsidR="00A15ED4" w:rsidRPr="00C3727C" w:rsidRDefault="00A15ED4" w:rsidP="005940B5">
            <w:pPr>
              <w:pStyle w:val="TAC"/>
              <w:rPr>
                <w:color w:val="FF0000"/>
              </w:rPr>
            </w:pPr>
            <w:r w:rsidRPr="00C3727C">
              <w:rPr>
                <w:color w:val="FF0000"/>
              </w:rPr>
              <w:t>Octet 2</w:t>
            </w:r>
          </w:p>
        </w:tc>
        <w:tc>
          <w:tcPr>
            <w:tcW w:w="5528" w:type="dxa"/>
            <w:gridSpan w:val="8"/>
            <w:tcBorders>
              <w:top w:val="single" w:sz="6" w:space="0" w:color="auto"/>
              <w:left w:val="single" w:sz="6" w:space="0" w:color="000000"/>
              <w:bottom w:val="single" w:sz="6" w:space="0" w:color="auto"/>
              <w:right w:val="single" w:sz="6" w:space="0" w:color="000000"/>
            </w:tcBorders>
          </w:tcPr>
          <w:p w14:paraId="643C703C" w14:textId="77777777" w:rsidR="00A15ED4" w:rsidRPr="00C3727C" w:rsidRDefault="00A15ED4" w:rsidP="005940B5">
            <w:pPr>
              <w:pStyle w:val="TAC"/>
              <w:rPr>
                <w:color w:val="FF0000"/>
              </w:rPr>
            </w:pPr>
            <w:r w:rsidRPr="00C3727C">
              <w:rPr>
                <w:color w:val="FF0000"/>
              </w:rPr>
              <w:t>Length Indicator</w:t>
            </w:r>
          </w:p>
        </w:tc>
      </w:tr>
      <w:tr w:rsidR="00A15ED4" w:rsidRPr="00C3727C" w14:paraId="57422B41" w14:textId="77777777" w:rsidTr="005940B5">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148F2DF5" w14:textId="77777777" w:rsidR="00A15ED4" w:rsidRPr="00C3727C" w:rsidRDefault="00A15ED4" w:rsidP="005940B5">
            <w:pPr>
              <w:pStyle w:val="TAC"/>
              <w:rPr>
                <w:color w:val="FF0000"/>
              </w:rPr>
            </w:pPr>
            <w:r w:rsidRPr="00C3727C">
              <w:rPr>
                <w:color w:val="FF0000"/>
              </w:rPr>
              <w:t>Octet 3</w:t>
            </w:r>
          </w:p>
        </w:tc>
        <w:tc>
          <w:tcPr>
            <w:tcW w:w="4841" w:type="dxa"/>
            <w:gridSpan w:val="7"/>
            <w:tcBorders>
              <w:top w:val="single" w:sz="6" w:space="0" w:color="auto"/>
              <w:left w:val="single" w:sz="6" w:space="0" w:color="000000"/>
              <w:bottom w:val="single" w:sz="6" w:space="0" w:color="auto"/>
              <w:right w:val="single" w:sz="6" w:space="0" w:color="000000"/>
            </w:tcBorders>
          </w:tcPr>
          <w:p w14:paraId="53E2BB63" w14:textId="77777777" w:rsidR="00A15ED4" w:rsidRPr="00C3727C" w:rsidRDefault="00A15ED4" w:rsidP="005940B5">
            <w:pPr>
              <w:pStyle w:val="TAC"/>
              <w:rPr>
                <w:color w:val="FF0000"/>
              </w:rPr>
            </w:pPr>
            <w:r>
              <w:rPr>
                <w:color w:val="FF0000"/>
              </w:rPr>
              <w:t>Spare</w:t>
            </w:r>
          </w:p>
        </w:tc>
        <w:tc>
          <w:tcPr>
            <w:tcW w:w="687" w:type="dxa"/>
            <w:tcBorders>
              <w:top w:val="single" w:sz="6" w:space="0" w:color="auto"/>
              <w:left w:val="single" w:sz="6" w:space="0" w:color="000000"/>
              <w:bottom w:val="single" w:sz="6" w:space="0" w:color="auto"/>
              <w:right w:val="single" w:sz="6" w:space="0" w:color="000000"/>
            </w:tcBorders>
          </w:tcPr>
          <w:p w14:paraId="3C3BA553" w14:textId="77777777" w:rsidR="00A15ED4" w:rsidRPr="00C3727C" w:rsidRDefault="00A15ED4" w:rsidP="005940B5">
            <w:pPr>
              <w:pStyle w:val="TAC"/>
              <w:rPr>
                <w:color w:val="FF0000"/>
              </w:rPr>
            </w:pPr>
            <w:r>
              <w:rPr>
                <w:color w:val="FF0000"/>
              </w:rPr>
              <w:t>ECR</w:t>
            </w:r>
          </w:p>
        </w:tc>
      </w:tr>
    </w:tbl>
    <w:p w14:paraId="20824F1B" w14:textId="77777777" w:rsidR="00A15ED4" w:rsidRDefault="00A15ED4" w:rsidP="00A15ED4">
      <w:pPr>
        <w:rPr>
          <w:color w:val="FF0000"/>
          <w:lang w:eastAsia="zh-CN"/>
        </w:rPr>
      </w:pPr>
    </w:p>
    <w:p w14:paraId="42218744" w14:textId="77777777" w:rsidR="00A15ED4" w:rsidRPr="00A7182B" w:rsidRDefault="00A15ED4" w:rsidP="00A15ED4">
      <w:pPr>
        <w:rPr>
          <w:rFonts w:ascii="Times New Roman" w:hAnsi="Times New Roman"/>
          <w:color w:val="FF0000"/>
        </w:rPr>
      </w:pPr>
      <w:r w:rsidRPr="00A7182B">
        <w:rPr>
          <w:rFonts w:ascii="Times New Roman" w:hAnsi="Times New Roman"/>
          <w:color w:val="FF0000"/>
        </w:rPr>
        <w:t xml:space="preserve">The </w:t>
      </w:r>
      <w:r>
        <w:rPr>
          <w:rFonts w:ascii="Times New Roman" w:hAnsi="Times New Roman"/>
          <w:color w:val="FF0000"/>
        </w:rPr>
        <w:t>Enhanced Coverage Restriction (</w:t>
      </w:r>
      <w:r w:rsidRPr="00A7182B">
        <w:rPr>
          <w:rFonts w:ascii="Times New Roman" w:hAnsi="Times New Roman"/>
          <w:color w:val="FF0000"/>
        </w:rPr>
        <w:t>ECR</w:t>
      </w:r>
      <w:r>
        <w:rPr>
          <w:rFonts w:ascii="Times New Roman" w:hAnsi="Times New Roman"/>
          <w:color w:val="FF0000"/>
        </w:rPr>
        <w:t>)</w:t>
      </w:r>
      <w:r w:rsidRPr="00A7182B">
        <w:rPr>
          <w:rFonts w:ascii="Times New Roman" w:hAnsi="Times New Roman"/>
          <w:color w:val="FF0000"/>
        </w:rPr>
        <w:t xml:space="preserve"> field is coded as shown below:</w:t>
      </w:r>
    </w:p>
    <w:p w14:paraId="1B4F07FC" w14:textId="77777777" w:rsidR="00A15ED4" w:rsidRPr="00A7182B" w:rsidRDefault="00A15ED4" w:rsidP="00A15ED4">
      <w:pPr>
        <w:pStyle w:val="TH"/>
        <w:rPr>
          <w:color w:val="FF0000"/>
        </w:rPr>
      </w:pPr>
      <w:r>
        <w:rPr>
          <w:color w:val="FF0000"/>
        </w:rPr>
        <w:t>Table 11.3.141</w:t>
      </w:r>
      <w:r w:rsidRPr="00A7182B">
        <w:rPr>
          <w:color w:val="FF0000"/>
        </w:rPr>
        <w:t>.b: ECR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A15ED4" w:rsidRPr="00A7182B" w14:paraId="18298A9E" w14:textId="77777777" w:rsidTr="005940B5">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1F1FE93" w14:textId="77777777" w:rsidR="00A15ED4" w:rsidRPr="00A7182B" w:rsidRDefault="00A15ED4" w:rsidP="005940B5">
            <w:pPr>
              <w:pStyle w:val="TAH"/>
              <w:rPr>
                <w:color w:val="FF0000"/>
              </w:rPr>
            </w:pPr>
            <w:r w:rsidRPr="00A7182B">
              <w:rPr>
                <w:color w:val="FF0000"/>
              </w:rPr>
              <w:t>Coding</w:t>
            </w:r>
          </w:p>
        </w:tc>
        <w:tc>
          <w:tcPr>
            <w:tcW w:w="4953" w:type="dxa"/>
            <w:tcBorders>
              <w:top w:val="single" w:sz="6" w:space="0" w:color="000000"/>
              <w:left w:val="single" w:sz="6" w:space="0" w:color="000000"/>
              <w:bottom w:val="single" w:sz="6" w:space="0" w:color="auto"/>
              <w:right w:val="single" w:sz="6" w:space="0" w:color="000000"/>
            </w:tcBorders>
          </w:tcPr>
          <w:p w14:paraId="7BC037CC" w14:textId="77777777" w:rsidR="00A15ED4" w:rsidRPr="00A7182B" w:rsidRDefault="00A15ED4" w:rsidP="005940B5">
            <w:pPr>
              <w:pStyle w:val="TAH"/>
              <w:rPr>
                <w:color w:val="FF0000"/>
              </w:rPr>
            </w:pPr>
            <w:r w:rsidRPr="00A7182B">
              <w:rPr>
                <w:color w:val="FF0000"/>
              </w:rPr>
              <w:t>Semantic</w:t>
            </w:r>
          </w:p>
        </w:tc>
      </w:tr>
      <w:tr w:rsidR="00A15ED4" w:rsidRPr="00A7182B" w14:paraId="75DEA0C0" w14:textId="77777777" w:rsidTr="005940B5">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CB78C78" w14:textId="77777777" w:rsidR="00A15ED4" w:rsidRPr="00A7182B" w:rsidRDefault="00A15ED4" w:rsidP="005940B5">
            <w:pPr>
              <w:pStyle w:val="TAC"/>
              <w:rPr>
                <w:color w:val="FF0000"/>
              </w:rPr>
            </w:pPr>
            <w:r w:rsidRPr="00A7182B">
              <w:rPr>
                <w:color w:val="FF0000"/>
              </w:rPr>
              <w:t>0</w:t>
            </w:r>
          </w:p>
        </w:tc>
        <w:tc>
          <w:tcPr>
            <w:tcW w:w="4953" w:type="dxa"/>
            <w:tcBorders>
              <w:top w:val="single" w:sz="6" w:space="0" w:color="auto"/>
              <w:left w:val="single" w:sz="6" w:space="0" w:color="000000"/>
              <w:bottom w:val="single" w:sz="6" w:space="0" w:color="auto"/>
              <w:right w:val="single" w:sz="6" w:space="0" w:color="000000"/>
            </w:tcBorders>
          </w:tcPr>
          <w:p w14:paraId="78948C7D" w14:textId="77777777" w:rsidR="00A15ED4" w:rsidRPr="00A7182B" w:rsidRDefault="00A15ED4" w:rsidP="005940B5">
            <w:pPr>
              <w:pStyle w:val="TAC"/>
              <w:rPr>
                <w:color w:val="FF0000"/>
              </w:rPr>
            </w:pPr>
            <w:r>
              <w:rPr>
                <w:color w:val="FF0000"/>
              </w:rPr>
              <w:t xml:space="preserve">Restriction on use of enhanced coverage applies </w:t>
            </w:r>
          </w:p>
        </w:tc>
      </w:tr>
      <w:tr w:rsidR="00A15ED4" w:rsidRPr="00A7182B" w14:paraId="5D075C3D" w14:textId="77777777" w:rsidTr="005940B5">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8C9E400" w14:textId="77777777" w:rsidR="00A15ED4" w:rsidRPr="00A7182B" w:rsidRDefault="00A15ED4" w:rsidP="005940B5">
            <w:pPr>
              <w:pStyle w:val="TAC"/>
              <w:rPr>
                <w:color w:val="FF0000"/>
              </w:rPr>
            </w:pPr>
            <w:r w:rsidRPr="00A7182B">
              <w:rPr>
                <w:color w:val="FF0000"/>
              </w:rPr>
              <w:t>1</w:t>
            </w:r>
          </w:p>
        </w:tc>
        <w:tc>
          <w:tcPr>
            <w:tcW w:w="4953" w:type="dxa"/>
            <w:tcBorders>
              <w:top w:val="single" w:sz="6" w:space="0" w:color="auto"/>
              <w:left w:val="single" w:sz="6" w:space="0" w:color="000000"/>
              <w:bottom w:val="single" w:sz="6" w:space="0" w:color="auto"/>
              <w:right w:val="single" w:sz="6" w:space="0" w:color="000000"/>
            </w:tcBorders>
          </w:tcPr>
          <w:p w14:paraId="743CD6BF" w14:textId="77777777" w:rsidR="00A15ED4" w:rsidRPr="00A7182B" w:rsidRDefault="00A15ED4" w:rsidP="005940B5">
            <w:pPr>
              <w:pStyle w:val="TAC"/>
              <w:rPr>
                <w:color w:val="FF0000"/>
              </w:rPr>
            </w:pPr>
            <w:r>
              <w:rPr>
                <w:rFonts w:cs="Arial"/>
                <w:color w:val="FF0000"/>
                <w:szCs w:val="18"/>
              </w:rPr>
              <w:t>No restriction on</w:t>
            </w:r>
            <w:r w:rsidRPr="00197F9A">
              <w:rPr>
                <w:rFonts w:cs="Arial"/>
                <w:color w:val="FF0000"/>
                <w:szCs w:val="18"/>
              </w:rPr>
              <w:t xml:space="preserve"> use of enhanced coverage </w:t>
            </w:r>
            <w:r>
              <w:rPr>
                <w:rFonts w:cs="Arial"/>
                <w:color w:val="FF0000"/>
                <w:szCs w:val="18"/>
              </w:rPr>
              <w:t xml:space="preserve">applies or </w:t>
            </w:r>
            <w:r w:rsidRPr="00956AEE">
              <w:rPr>
                <w:rFonts w:cs="Arial"/>
                <w:color w:val="FF0000"/>
                <w:szCs w:val="18"/>
              </w:rPr>
              <w:t xml:space="preserve">restricted use of enhanced coverage </w:t>
            </w:r>
            <w:r>
              <w:rPr>
                <w:rFonts w:cs="Arial"/>
                <w:color w:val="FF0000"/>
                <w:szCs w:val="18"/>
              </w:rPr>
              <w:t xml:space="preserve">is </w:t>
            </w:r>
            <w:r w:rsidRPr="00956AEE">
              <w:rPr>
                <w:rFonts w:cs="Arial"/>
                <w:color w:val="FF0000"/>
                <w:szCs w:val="18"/>
              </w:rPr>
              <w:t>removed</w:t>
            </w:r>
          </w:p>
        </w:tc>
      </w:tr>
    </w:tbl>
    <w:p w14:paraId="7E6A7DED" w14:textId="77777777" w:rsidR="00A15ED4" w:rsidRDefault="00A15ED4" w:rsidP="00A15ED4">
      <w:pPr>
        <w:jc w:val="both"/>
      </w:pPr>
    </w:p>
    <w:bookmarkEnd w:id="2"/>
    <w:p w14:paraId="566DF145" w14:textId="77777777" w:rsidR="00A15ED4" w:rsidRDefault="00A15ED4" w:rsidP="00A15ED4">
      <w:pPr>
        <w:pStyle w:val="11BodyText"/>
        <w:spacing w:after="0"/>
        <w:ind w:left="0"/>
      </w:pPr>
    </w:p>
    <w:p w14:paraId="7A006E68" w14:textId="482DF04B" w:rsidR="00A15ED4" w:rsidRPr="00385A63" w:rsidRDefault="00850B2D" w:rsidP="00691B06">
      <w:pPr>
        <w:pStyle w:val="11BodyText"/>
        <w:ind w:left="0"/>
        <w:rPr>
          <w:color w:val="000000" w:themeColor="text1"/>
        </w:rPr>
      </w:pPr>
      <w:r w:rsidRPr="00385A63">
        <w:rPr>
          <w:color w:val="000000" w:themeColor="text1"/>
        </w:rPr>
        <w:t>--- end of extract ---</w:t>
      </w:r>
    </w:p>
    <w:tbl>
      <w:tblPr>
        <w:tblStyle w:val="Tabellenraster"/>
        <w:tblW w:w="0" w:type="auto"/>
        <w:tblLook w:val="04A0" w:firstRow="1" w:lastRow="0" w:firstColumn="1" w:lastColumn="0" w:noHBand="0" w:noVBand="1"/>
      </w:tblPr>
      <w:tblGrid>
        <w:gridCol w:w="9016"/>
      </w:tblGrid>
      <w:tr w:rsidR="00385A63" w:rsidRPr="00385A63" w14:paraId="6F90918D" w14:textId="77777777" w:rsidTr="00891473">
        <w:tc>
          <w:tcPr>
            <w:tcW w:w="9016" w:type="dxa"/>
          </w:tcPr>
          <w:p w14:paraId="0949CED6" w14:textId="37C415D9" w:rsidR="0032684C" w:rsidRPr="00385A63" w:rsidRDefault="0032684C" w:rsidP="00891473">
            <w:pPr>
              <w:pStyle w:val="11BodyText"/>
              <w:spacing w:before="120" w:after="120"/>
              <w:ind w:left="0"/>
              <w:rPr>
                <w:b/>
                <w:color w:val="000000" w:themeColor="text1"/>
              </w:rPr>
            </w:pPr>
            <w:r w:rsidRPr="00385A63">
              <w:rPr>
                <w:b/>
                <w:color w:val="000000" w:themeColor="text1"/>
              </w:rPr>
              <w:t>Proposal 5: The BSS serving a EC-GSM-IoT capable MS, which has received an EC Restriction indication from the network</w:t>
            </w:r>
            <w:r w:rsidR="00E85A2F" w:rsidRPr="00385A63">
              <w:rPr>
                <w:b/>
                <w:color w:val="000000" w:themeColor="text1"/>
              </w:rPr>
              <w:t>,</w:t>
            </w:r>
            <w:r w:rsidRPr="00385A63">
              <w:rPr>
                <w:b/>
                <w:color w:val="000000" w:themeColor="text1"/>
              </w:rPr>
              <w:t xml:space="preserve"> is informed by the SGSN in the DL</w:t>
            </w:r>
            <w:r w:rsidR="001868CE" w:rsidRPr="00385A63">
              <w:rPr>
                <w:b/>
                <w:color w:val="000000" w:themeColor="text1"/>
              </w:rPr>
              <w:t>-</w:t>
            </w:r>
            <w:r w:rsidRPr="00385A63">
              <w:rPr>
                <w:b/>
                <w:color w:val="000000" w:themeColor="text1"/>
              </w:rPr>
              <w:t xml:space="preserve"> UNITDATA PDU message about the applied EC Restriction for CC adaptation </w:t>
            </w:r>
            <w:r w:rsidR="00E85A2F" w:rsidRPr="00385A63">
              <w:rPr>
                <w:b/>
                <w:color w:val="000000" w:themeColor="text1"/>
              </w:rPr>
              <w:t xml:space="preserve">of MS </w:t>
            </w:r>
            <w:r w:rsidRPr="00385A63">
              <w:rPr>
                <w:b/>
                <w:color w:val="000000" w:themeColor="text1"/>
              </w:rPr>
              <w:t xml:space="preserve">in connected mode. </w:t>
            </w:r>
          </w:p>
        </w:tc>
      </w:tr>
    </w:tbl>
    <w:p w14:paraId="182CB5B4" w14:textId="77777777" w:rsidR="0032684C" w:rsidRDefault="0032684C" w:rsidP="0032684C">
      <w:pPr>
        <w:pStyle w:val="11BodyText"/>
        <w:ind w:left="0"/>
      </w:pPr>
    </w:p>
    <w:p w14:paraId="41796F8D" w14:textId="4C628222" w:rsidR="00662A6C" w:rsidRPr="00C64D75" w:rsidRDefault="00B21537" w:rsidP="00774DCD">
      <w:pPr>
        <w:pStyle w:val="berschrift2"/>
        <w:numPr>
          <w:ilvl w:val="1"/>
          <w:numId w:val="13"/>
        </w:numPr>
      </w:pPr>
      <w:r>
        <w:t>Impact to Routing Area Update</w:t>
      </w:r>
      <w:r w:rsidR="00987895">
        <w:t xml:space="preserve"> procedure</w:t>
      </w:r>
    </w:p>
    <w:p w14:paraId="5AB05137" w14:textId="551B4D29" w:rsidR="005256E9" w:rsidRPr="00385A63" w:rsidRDefault="005256E9" w:rsidP="00C64D75">
      <w:pPr>
        <w:pStyle w:val="11BodyText"/>
        <w:ind w:left="0"/>
        <w:rPr>
          <w:color w:val="000000" w:themeColor="text1"/>
        </w:rPr>
      </w:pPr>
      <w:r w:rsidRPr="00385A63">
        <w:rPr>
          <w:color w:val="000000" w:themeColor="text1"/>
        </w:rPr>
        <w:t xml:space="preserve">As for DL and UL coverage class selection for data transfer, no change of the MS behaviour for sending either a normal or a periodic Routing Area Update is required. </w:t>
      </w:r>
    </w:p>
    <w:tbl>
      <w:tblPr>
        <w:tblStyle w:val="Tabellenraster"/>
        <w:tblW w:w="0" w:type="auto"/>
        <w:tblLook w:val="04A0" w:firstRow="1" w:lastRow="0" w:firstColumn="1" w:lastColumn="0" w:noHBand="0" w:noVBand="1"/>
      </w:tblPr>
      <w:tblGrid>
        <w:gridCol w:w="9016"/>
      </w:tblGrid>
      <w:tr w:rsidR="005256E9" w:rsidRPr="00385A63" w14:paraId="4ED5CC15" w14:textId="77777777" w:rsidTr="00AF6522">
        <w:tc>
          <w:tcPr>
            <w:tcW w:w="9016" w:type="dxa"/>
          </w:tcPr>
          <w:p w14:paraId="6ED07999" w14:textId="0EADB638" w:rsidR="005256E9" w:rsidRPr="00385A63" w:rsidRDefault="0032684C" w:rsidP="00AF6522">
            <w:pPr>
              <w:pStyle w:val="11BodyText"/>
              <w:spacing w:before="120" w:after="120"/>
              <w:ind w:left="0"/>
              <w:rPr>
                <w:b/>
                <w:color w:val="000000" w:themeColor="text1"/>
              </w:rPr>
            </w:pPr>
            <w:r w:rsidRPr="00385A63">
              <w:rPr>
                <w:b/>
                <w:color w:val="000000" w:themeColor="text1"/>
              </w:rPr>
              <w:t>Proposal 6</w:t>
            </w:r>
            <w:r w:rsidR="005256E9" w:rsidRPr="00385A63">
              <w:rPr>
                <w:b/>
                <w:color w:val="000000" w:themeColor="text1"/>
              </w:rPr>
              <w:t>: The EC-GSM-IoT capable MS, which has received an EC Restriction indication from the network and camps on a EC-GSM-IoT supporting cell</w:t>
            </w:r>
            <w:r w:rsidR="0013779F" w:rsidRPr="00385A63">
              <w:rPr>
                <w:b/>
                <w:color w:val="000000" w:themeColor="text1"/>
              </w:rPr>
              <w:t>,</w:t>
            </w:r>
            <w:r w:rsidR="00812BF7" w:rsidRPr="00385A63">
              <w:rPr>
                <w:b/>
                <w:color w:val="000000" w:themeColor="text1"/>
              </w:rPr>
              <w:t xml:space="preserve"> </w:t>
            </w:r>
            <w:r w:rsidR="0013779F" w:rsidRPr="00385A63">
              <w:rPr>
                <w:b/>
                <w:color w:val="000000" w:themeColor="text1"/>
              </w:rPr>
              <w:t>after having applied</w:t>
            </w:r>
            <w:r w:rsidR="00812BF7" w:rsidRPr="00385A63">
              <w:rPr>
                <w:b/>
                <w:color w:val="000000" w:themeColor="text1"/>
              </w:rPr>
              <w:t xml:space="preserve"> CE_AUTH_OFFSET</w:t>
            </w:r>
            <w:r w:rsidR="0013779F" w:rsidRPr="00385A63">
              <w:rPr>
                <w:b/>
                <w:color w:val="000000" w:themeColor="text1"/>
              </w:rPr>
              <w:t xml:space="preserve"> for cell reselection</w:t>
            </w:r>
            <w:r w:rsidR="005256E9" w:rsidRPr="00385A63">
              <w:rPr>
                <w:b/>
                <w:color w:val="000000" w:themeColor="text1"/>
              </w:rPr>
              <w:t>, performs the Routing Area U</w:t>
            </w:r>
            <w:r w:rsidR="00870B90" w:rsidRPr="00385A63">
              <w:rPr>
                <w:b/>
                <w:color w:val="000000" w:themeColor="text1"/>
              </w:rPr>
              <w:t xml:space="preserve">pdate procedure </w:t>
            </w:r>
            <w:r w:rsidR="005256E9" w:rsidRPr="00385A63">
              <w:rPr>
                <w:b/>
                <w:color w:val="000000" w:themeColor="text1"/>
              </w:rPr>
              <w:t>as specified for the non-restricted case.</w:t>
            </w:r>
          </w:p>
        </w:tc>
      </w:tr>
    </w:tbl>
    <w:p w14:paraId="7B0311E0" w14:textId="21529A04" w:rsidR="005256E9" w:rsidRPr="00385A63" w:rsidRDefault="005256E9" w:rsidP="005256E9">
      <w:pPr>
        <w:pStyle w:val="11BodyText"/>
        <w:ind w:left="0"/>
        <w:rPr>
          <w:color w:val="000000" w:themeColor="text1"/>
        </w:rPr>
      </w:pPr>
    </w:p>
    <w:p w14:paraId="37B7A31B" w14:textId="77777777" w:rsidR="00870B90" w:rsidRDefault="00870B90" w:rsidP="00870B90">
      <w:pPr>
        <w:pStyle w:val="11BodyText"/>
        <w:spacing w:after="0"/>
        <w:ind w:left="0"/>
        <w:rPr>
          <w:color w:val="000000" w:themeColor="text1"/>
        </w:rPr>
      </w:pPr>
      <w:r w:rsidRPr="00385A63">
        <w:rPr>
          <w:color w:val="000000" w:themeColor="text1"/>
        </w:rPr>
        <w:t xml:space="preserve">During normal or periodic Routing Area Update, the </w:t>
      </w:r>
      <w:r>
        <w:rPr>
          <w:color w:val="000000" w:themeColor="text1"/>
        </w:rPr>
        <w:t>MS also informs the network, i.e. the SGSN, on its selected UL and DL coverage class. This information can be used by the SGSN for future paging requests to the MS as outlined in section 3.5.</w:t>
      </w:r>
    </w:p>
    <w:p w14:paraId="28CDDF79" w14:textId="02B320EB" w:rsidR="005256E9" w:rsidRDefault="005256E9" w:rsidP="00657741">
      <w:pPr>
        <w:pStyle w:val="11BodyText"/>
        <w:spacing w:after="0"/>
        <w:ind w:left="0"/>
        <w:rPr>
          <w:color w:val="000000" w:themeColor="text1"/>
        </w:rPr>
      </w:pPr>
    </w:p>
    <w:p w14:paraId="0CBB64F4" w14:textId="48122724" w:rsidR="00CC4B99" w:rsidRPr="00774DCD" w:rsidRDefault="00B21537" w:rsidP="00774DCD">
      <w:pPr>
        <w:pStyle w:val="berschrift2"/>
        <w:numPr>
          <w:ilvl w:val="1"/>
          <w:numId w:val="13"/>
        </w:numPr>
        <w:rPr>
          <w:color w:val="000000" w:themeColor="text1"/>
        </w:rPr>
      </w:pPr>
      <w:r w:rsidRPr="00B21537">
        <w:t>Impact to Downlink coverage class update</w:t>
      </w:r>
      <w:r w:rsidRPr="00774DCD">
        <w:rPr>
          <w:color w:val="000000" w:themeColor="text1"/>
        </w:rPr>
        <w:t xml:space="preserve"> </w:t>
      </w:r>
      <w:r w:rsidR="00987895">
        <w:t>p</w:t>
      </w:r>
      <w:r w:rsidR="00CC4B99" w:rsidRPr="00B21537">
        <w:t xml:space="preserve">rocedure </w:t>
      </w:r>
    </w:p>
    <w:p w14:paraId="6D6B5C0E" w14:textId="31E3575A" w:rsidR="00870B90" w:rsidRPr="00385A63" w:rsidRDefault="00B21537" w:rsidP="00870B90">
      <w:pPr>
        <w:pStyle w:val="11BodyText"/>
        <w:ind w:left="0"/>
        <w:rPr>
          <w:color w:val="000000" w:themeColor="text1"/>
        </w:rPr>
      </w:pPr>
      <w:r w:rsidRPr="00385A63">
        <w:rPr>
          <w:color w:val="000000" w:themeColor="text1"/>
        </w:rPr>
        <w:t xml:space="preserve">The downlink coverage class update procedure is used by the MS to inform the network on a change of the DL CC before a paging block occasion for the considered MS. </w:t>
      </w:r>
      <w:r w:rsidR="00870B90" w:rsidRPr="00385A63">
        <w:rPr>
          <w:color w:val="000000" w:themeColor="text1"/>
        </w:rPr>
        <w:t xml:space="preserve">As for DL and UL coverage class selection for data transfer, no change of the MS behaviour for sending the Downlink CC update is required. </w:t>
      </w:r>
    </w:p>
    <w:tbl>
      <w:tblPr>
        <w:tblStyle w:val="Tabellenraster"/>
        <w:tblW w:w="0" w:type="auto"/>
        <w:tblLook w:val="04A0" w:firstRow="1" w:lastRow="0" w:firstColumn="1" w:lastColumn="0" w:noHBand="0" w:noVBand="1"/>
      </w:tblPr>
      <w:tblGrid>
        <w:gridCol w:w="9016"/>
      </w:tblGrid>
      <w:tr w:rsidR="00870B90" w:rsidRPr="00385A63" w14:paraId="7911CCA3" w14:textId="77777777" w:rsidTr="00AF6522">
        <w:tc>
          <w:tcPr>
            <w:tcW w:w="9016" w:type="dxa"/>
          </w:tcPr>
          <w:p w14:paraId="4AB767B1" w14:textId="4C3DDEC6" w:rsidR="00870B90" w:rsidRPr="00385A63" w:rsidRDefault="0032684C" w:rsidP="00AF6522">
            <w:pPr>
              <w:pStyle w:val="11BodyText"/>
              <w:spacing w:before="120" w:after="120"/>
              <w:ind w:left="0"/>
              <w:rPr>
                <w:b/>
                <w:color w:val="000000" w:themeColor="text1"/>
              </w:rPr>
            </w:pPr>
            <w:r w:rsidRPr="00385A63">
              <w:rPr>
                <w:b/>
                <w:color w:val="000000" w:themeColor="text1"/>
              </w:rPr>
              <w:t>Proposal 7</w:t>
            </w:r>
            <w:r w:rsidR="00870B90" w:rsidRPr="00385A63">
              <w:rPr>
                <w:b/>
                <w:color w:val="000000" w:themeColor="text1"/>
              </w:rPr>
              <w:t xml:space="preserve">: The EC-GSM-IoT capable MS, which has received an EC Restriction indication from the network and camps on a EC-GSM-IoT supporting cell, </w:t>
            </w:r>
            <w:r w:rsidR="00774DCD" w:rsidRPr="00385A63">
              <w:rPr>
                <w:b/>
                <w:color w:val="000000" w:themeColor="text1"/>
              </w:rPr>
              <w:t>after having applied CE_AUTH_OFFSET for cell reselection, performs the</w:t>
            </w:r>
            <w:r w:rsidR="00870B90" w:rsidRPr="00385A63">
              <w:rPr>
                <w:b/>
                <w:color w:val="000000" w:themeColor="text1"/>
              </w:rPr>
              <w:t xml:space="preserve"> Downlink coverage class update procedure as specified for the non-restricted case.</w:t>
            </w:r>
          </w:p>
        </w:tc>
      </w:tr>
    </w:tbl>
    <w:p w14:paraId="106D458B" w14:textId="545AA085" w:rsidR="00DA176E" w:rsidRPr="00385A63" w:rsidRDefault="00DA176E" w:rsidP="001A521E">
      <w:pPr>
        <w:pStyle w:val="11BodyText"/>
        <w:spacing w:after="0"/>
        <w:ind w:left="0"/>
        <w:rPr>
          <w:color w:val="000000" w:themeColor="text1"/>
        </w:rPr>
      </w:pPr>
    </w:p>
    <w:p w14:paraId="0D2CB893" w14:textId="6980DEFC" w:rsidR="003158B4" w:rsidRPr="00385A63" w:rsidRDefault="003158B4" w:rsidP="00987895">
      <w:pPr>
        <w:pStyle w:val="berschrift2"/>
        <w:rPr>
          <w:color w:val="000000" w:themeColor="text1"/>
        </w:rPr>
      </w:pPr>
      <w:r w:rsidRPr="00385A63">
        <w:rPr>
          <w:color w:val="000000" w:themeColor="text1"/>
        </w:rPr>
        <w:t xml:space="preserve">Impact </w:t>
      </w:r>
      <w:r w:rsidR="00A5212E" w:rsidRPr="00385A63">
        <w:rPr>
          <w:color w:val="000000" w:themeColor="text1"/>
        </w:rPr>
        <w:t xml:space="preserve">due to </w:t>
      </w:r>
      <w:r w:rsidR="00D27393" w:rsidRPr="00385A63">
        <w:rPr>
          <w:color w:val="000000" w:themeColor="text1"/>
        </w:rPr>
        <w:t>networ</w:t>
      </w:r>
      <w:r w:rsidR="0035407F" w:rsidRPr="00385A63">
        <w:rPr>
          <w:color w:val="000000" w:themeColor="text1"/>
        </w:rPr>
        <w:t>k initiated</w:t>
      </w:r>
      <w:r w:rsidR="00786D1A" w:rsidRPr="00385A63">
        <w:rPr>
          <w:color w:val="000000" w:themeColor="text1"/>
        </w:rPr>
        <w:t xml:space="preserve"> </w:t>
      </w:r>
      <w:r w:rsidR="0051775C" w:rsidRPr="00385A63">
        <w:rPr>
          <w:color w:val="000000" w:themeColor="text1"/>
        </w:rPr>
        <w:t>EC Restriction update</w:t>
      </w:r>
    </w:p>
    <w:p w14:paraId="2C075B2E" w14:textId="3A1C4D67" w:rsidR="001527F0" w:rsidRPr="00385A63" w:rsidRDefault="001D1ED9" w:rsidP="003158B4">
      <w:pPr>
        <w:pStyle w:val="11BodyText"/>
        <w:ind w:left="0"/>
        <w:rPr>
          <w:color w:val="000000" w:themeColor="text1"/>
        </w:rPr>
      </w:pPr>
      <w:r w:rsidRPr="00385A63">
        <w:rPr>
          <w:color w:val="000000" w:themeColor="text1"/>
        </w:rPr>
        <w:t>When the MS is com</w:t>
      </w:r>
      <w:r w:rsidR="00557E2C" w:rsidRPr="00385A63">
        <w:rPr>
          <w:color w:val="000000" w:themeColor="text1"/>
        </w:rPr>
        <w:t xml:space="preserve">manded by the network to apply </w:t>
      </w:r>
      <w:r w:rsidRPr="00385A63">
        <w:rPr>
          <w:color w:val="000000" w:themeColor="text1"/>
        </w:rPr>
        <w:t>E</w:t>
      </w:r>
      <w:r w:rsidR="00557E2C" w:rsidRPr="00385A63">
        <w:rPr>
          <w:color w:val="000000" w:themeColor="text1"/>
        </w:rPr>
        <w:t>C</w:t>
      </w:r>
      <w:r w:rsidRPr="00385A63">
        <w:rPr>
          <w:color w:val="000000" w:themeColor="text1"/>
        </w:rPr>
        <w:t xml:space="preserve"> Restriction, </w:t>
      </w:r>
      <w:r w:rsidR="00557E2C" w:rsidRPr="00385A63">
        <w:rPr>
          <w:color w:val="000000" w:themeColor="text1"/>
        </w:rPr>
        <w:t xml:space="preserve">i.e. during Attach or RAU procedure, </w:t>
      </w:r>
      <w:r w:rsidRPr="00385A63">
        <w:rPr>
          <w:color w:val="000000" w:themeColor="text1"/>
        </w:rPr>
        <w:t>it cannot perform UL and DL data transfer applying a higher CC</w:t>
      </w:r>
      <w:r w:rsidR="00557E2C" w:rsidRPr="00385A63">
        <w:rPr>
          <w:color w:val="000000" w:themeColor="text1"/>
        </w:rPr>
        <w:t xml:space="preserve"> </w:t>
      </w:r>
      <w:r w:rsidR="00B14ACF" w:rsidRPr="00385A63">
        <w:rPr>
          <w:color w:val="000000" w:themeColor="text1"/>
        </w:rPr>
        <w:t>than identified according to the DL and UL CC selection procedure</w:t>
      </w:r>
      <w:r w:rsidRPr="00385A63">
        <w:rPr>
          <w:color w:val="000000" w:themeColor="text1"/>
        </w:rPr>
        <w:t xml:space="preserve">. </w:t>
      </w:r>
      <w:r w:rsidR="00ED1252" w:rsidRPr="00385A63">
        <w:rPr>
          <w:color w:val="000000" w:themeColor="text1"/>
        </w:rPr>
        <w:t>Thus</w:t>
      </w:r>
      <w:r w:rsidR="00B14ACF" w:rsidRPr="00385A63">
        <w:rPr>
          <w:color w:val="000000" w:themeColor="text1"/>
        </w:rPr>
        <w:t>,</w:t>
      </w:r>
      <w:r w:rsidR="00ED1252" w:rsidRPr="00385A63">
        <w:rPr>
          <w:color w:val="000000" w:themeColor="text1"/>
        </w:rPr>
        <w:t xml:space="preserve"> in case of paging requests, the network may only send them in </w:t>
      </w:r>
      <w:r w:rsidR="00B14ACF" w:rsidRPr="00385A63">
        <w:rPr>
          <w:color w:val="000000" w:themeColor="text1"/>
        </w:rPr>
        <w:t xml:space="preserve">e.g. </w:t>
      </w:r>
      <w:r w:rsidR="00ED1252" w:rsidRPr="00385A63">
        <w:rPr>
          <w:color w:val="000000" w:themeColor="text1"/>
        </w:rPr>
        <w:t xml:space="preserve">CC1 </w:t>
      </w:r>
      <w:r w:rsidR="00B14ACF" w:rsidRPr="00385A63">
        <w:rPr>
          <w:color w:val="000000" w:themeColor="text1"/>
        </w:rPr>
        <w:t xml:space="preserve">or CC2 </w:t>
      </w:r>
      <w:r w:rsidR="00ED1252" w:rsidRPr="00385A63">
        <w:rPr>
          <w:color w:val="000000" w:themeColor="text1"/>
        </w:rPr>
        <w:t xml:space="preserve">to that MS, whilst in case the MS </w:t>
      </w:r>
      <w:r w:rsidR="001527F0" w:rsidRPr="00385A63">
        <w:rPr>
          <w:color w:val="000000" w:themeColor="text1"/>
        </w:rPr>
        <w:t>moves to</w:t>
      </w:r>
      <w:r w:rsidR="00B14ACF" w:rsidRPr="00385A63">
        <w:rPr>
          <w:color w:val="000000" w:themeColor="text1"/>
        </w:rPr>
        <w:t xml:space="preserve"> extreme</w:t>
      </w:r>
      <w:r w:rsidR="00ED1252" w:rsidRPr="00385A63">
        <w:rPr>
          <w:color w:val="000000" w:themeColor="text1"/>
        </w:rPr>
        <w:t xml:space="preserve"> coverage and a higher CC being required, the MS cannot be </w:t>
      </w:r>
      <w:r w:rsidR="0051775C" w:rsidRPr="00385A63">
        <w:rPr>
          <w:color w:val="000000" w:themeColor="text1"/>
        </w:rPr>
        <w:t xml:space="preserve">successfully </w:t>
      </w:r>
      <w:r w:rsidR="00ED1252" w:rsidRPr="00385A63">
        <w:rPr>
          <w:color w:val="000000" w:themeColor="text1"/>
        </w:rPr>
        <w:t xml:space="preserve">paged. </w:t>
      </w:r>
    </w:p>
    <w:p w14:paraId="0D72EE08" w14:textId="797DA72F" w:rsidR="0009743C" w:rsidRPr="00385A63" w:rsidRDefault="00ED1252" w:rsidP="003158B4">
      <w:pPr>
        <w:pStyle w:val="11BodyText"/>
        <w:ind w:left="0"/>
        <w:rPr>
          <w:color w:val="000000" w:themeColor="text1"/>
          <w:lang w:val="en-CA"/>
        </w:rPr>
      </w:pPr>
      <w:r w:rsidRPr="00385A63">
        <w:rPr>
          <w:color w:val="000000" w:themeColor="text1"/>
        </w:rPr>
        <w:t>However, i</w:t>
      </w:r>
      <w:r w:rsidR="001D1ED9" w:rsidRPr="00385A63">
        <w:rPr>
          <w:color w:val="000000" w:themeColor="text1"/>
        </w:rPr>
        <w:t xml:space="preserve">n case the </w:t>
      </w:r>
      <w:r w:rsidR="001527F0" w:rsidRPr="00385A63">
        <w:rPr>
          <w:color w:val="000000" w:themeColor="text1"/>
        </w:rPr>
        <w:t xml:space="preserve">subscriber’s MS is re-authorized to operate in </w:t>
      </w:r>
      <w:r w:rsidR="001D1ED9" w:rsidRPr="00385A63">
        <w:rPr>
          <w:color w:val="000000" w:themeColor="text1"/>
        </w:rPr>
        <w:t>en</w:t>
      </w:r>
      <w:r w:rsidR="00A57910" w:rsidRPr="00385A63">
        <w:rPr>
          <w:color w:val="000000" w:themeColor="text1"/>
        </w:rPr>
        <w:t xml:space="preserve">hanced coverage, </w:t>
      </w:r>
      <w:r w:rsidR="001527F0" w:rsidRPr="00385A63">
        <w:rPr>
          <w:color w:val="000000" w:themeColor="text1"/>
        </w:rPr>
        <w:t xml:space="preserve">the MS originated Attach or RAU procedure would need to be awaited, which may yield increased latency </w:t>
      </w:r>
      <w:r w:rsidR="00D27393" w:rsidRPr="00385A63">
        <w:rPr>
          <w:color w:val="000000" w:themeColor="text1"/>
        </w:rPr>
        <w:t xml:space="preserve">for regaining operability </w:t>
      </w:r>
      <w:r w:rsidR="002D04E2" w:rsidRPr="00385A63">
        <w:rPr>
          <w:color w:val="000000" w:themeColor="text1"/>
        </w:rPr>
        <w:t>in enhanced</w:t>
      </w:r>
      <w:r w:rsidR="00D27393" w:rsidRPr="00385A63">
        <w:rPr>
          <w:color w:val="000000" w:themeColor="text1"/>
        </w:rPr>
        <w:t xml:space="preserve"> coverage </w:t>
      </w:r>
      <w:r w:rsidR="001527F0" w:rsidRPr="00385A63">
        <w:rPr>
          <w:color w:val="000000" w:themeColor="text1"/>
        </w:rPr>
        <w:t xml:space="preserve">while in EC Restriction. As mentioned in the Reply LS from SA2 </w:t>
      </w:r>
      <w:r w:rsidR="005F5103" w:rsidRPr="00385A63">
        <w:rPr>
          <w:color w:val="000000" w:themeColor="text1"/>
        </w:rPr>
        <w:t>[9</w:t>
      </w:r>
      <w:r w:rsidR="001527F0" w:rsidRPr="00385A63">
        <w:rPr>
          <w:color w:val="000000" w:themeColor="text1"/>
        </w:rPr>
        <w:t>]</w:t>
      </w:r>
      <w:r w:rsidR="00D27393" w:rsidRPr="00385A63">
        <w:rPr>
          <w:color w:val="000000" w:themeColor="text1"/>
        </w:rPr>
        <w:t>,</w:t>
      </w:r>
      <w:r w:rsidR="001527F0" w:rsidRPr="00385A63">
        <w:rPr>
          <w:color w:val="000000" w:themeColor="text1"/>
        </w:rPr>
        <w:t xml:space="preserve"> </w:t>
      </w:r>
      <w:r w:rsidR="00BE1EC4" w:rsidRPr="00385A63">
        <w:rPr>
          <w:color w:val="000000" w:themeColor="text1"/>
        </w:rPr>
        <w:t xml:space="preserve">an </w:t>
      </w:r>
      <w:r w:rsidR="001527F0" w:rsidRPr="00385A63">
        <w:rPr>
          <w:color w:val="000000" w:themeColor="text1"/>
        </w:rPr>
        <w:t xml:space="preserve">alternative is to </w:t>
      </w:r>
      <w:r w:rsidR="00BE1EC4" w:rsidRPr="00385A63">
        <w:rPr>
          <w:color w:val="000000" w:themeColor="text1"/>
          <w:lang w:val="en-CA"/>
        </w:rPr>
        <w:t xml:space="preserve">re-use the existing network initiated mechanisms to update the MS on its </w:t>
      </w:r>
      <w:r w:rsidR="00D27393" w:rsidRPr="00385A63">
        <w:rPr>
          <w:color w:val="000000" w:themeColor="text1"/>
          <w:lang w:val="en-CA"/>
        </w:rPr>
        <w:t xml:space="preserve">EC </w:t>
      </w:r>
      <w:r w:rsidR="00BE1EC4" w:rsidRPr="00385A63">
        <w:rPr>
          <w:color w:val="000000" w:themeColor="text1"/>
          <w:lang w:val="en-CA"/>
        </w:rPr>
        <w:t xml:space="preserve">re-authorization. For this, </w:t>
      </w:r>
      <w:r w:rsidR="0009743C" w:rsidRPr="00385A63">
        <w:rPr>
          <w:color w:val="000000" w:themeColor="text1"/>
          <w:lang w:val="en-CA"/>
        </w:rPr>
        <w:t xml:space="preserve">either the re-attach procedure or </w:t>
      </w:r>
      <w:r w:rsidR="00BE1EC4" w:rsidRPr="00385A63">
        <w:rPr>
          <w:color w:val="000000" w:themeColor="text1"/>
          <w:lang w:val="en-CA"/>
        </w:rPr>
        <w:t>th</w:t>
      </w:r>
      <w:r w:rsidR="0009743C" w:rsidRPr="00385A63">
        <w:rPr>
          <w:color w:val="000000" w:themeColor="text1"/>
          <w:lang w:val="en-CA"/>
        </w:rPr>
        <w:t>e GUTI reallocation procedure are</w:t>
      </w:r>
      <w:r w:rsidR="00BE1EC4" w:rsidRPr="00385A63">
        <w:rPr>
          <w:color w:val="000000" w:themeColor="text1"/>
          <w:lang w:val="en-CA"/>
        </w:rPr>
        <w:t xml:space="preserve"> proposed by SA2. </w:t>
      </w:r>
    </w:p>
    <w:p w14:paraId="1EDDAB20" w14:textId="77777777" w:rsidR="00786D1A" w:rsidRPr="00385A63" w:rsidRDefault="00BE1EC4" w:rsidP="003158B4">
      <w:pPr>
        <w:pStyle w:val="11BodyText"/>
        <w:ind w:left="0"/>
        <w:rPr>
          <w:color w:val="000000" w:themeColor="text1"/>
          <w:lang w:val="en-CA"/>
        </w:rPr>
      </w:pPr>
      <w:r w:rsidRPr="00385A63">
        <w:rPr>
          <w:color w:val="000000" w:themeColor="text1"/>
          <w:lang w:val="en-CA"/>
        </w:rPr>
        <w:t xml:space="preserve">However, </w:t>
      </w:r>
      <w:r w:rsidR="0009743C" w:rsidRPr="00385A63">
        <w:rPr>
          <w:color w:val="000000" w:themeColor="text1"/>
          <w:lang w:val="en-CA"/>
        </w:rPr>
        <w:t xml:space="preserve">the re-attach procedure is not seen as suitable, as the network </w:t>
      </w:r>
      <w:r w:rsidR="005F5103" w:rsidRPr="00385A63">
        <w:rPr>
          <w:color w:val="000000" w:themeColor="text1"/>
          <w:lang w:val="en-CA"/>
        </w:rPr>
        <w:t>needs first to send</w:t>
      </w:r>
      <w:r w:rsidR="0009743C" w:rsidRPr="00385A63">
        <w:rPr>
          <w:color w:val="000000" w:themeColor="text1"/>
          <w:lang w:val="en-CA"/>
        </w:rPr>
        <w:t xml:space="preserve"> a DETACH REQUEST message with the detach type IE indicating “re-attach required”, </w:t>
      </w:r>
      <w:r w:rsidR="005F5103" w:rsidRPr="00385A63">
        <w:rPr>
          <w:color w:val="000000" w:themeColor="text1"/>
          <w:lang w:val="en-CA"/>
        </w:rPr>
        <w:t>the MS needs to send a DETACH ACCEPT message, then release all PDP contexts and complete the detach procedure before initiating a GPRS attach procedure, which is time consuming and not appropriate in case of an MS with data transfer in connected mode. The second option provided by SA2, the GUTI reallocation procedure,</w:t>
      </w:r>
      <w:r w:rsidR="0009743C" w:rsidRPr="00385A63">
        <w:rPr>
          <w:color w:val="000000" w:themeColor="text1"/>
          <w:lang w:val="en-CA"/>
        </w:rPr>
        <w:t xml:space="preserve"> </w:t>
      </w:r>
      <w:r w:rsidRPr="00385A63">
        <w:rPr>
          <w:color w:val="000000" w:themeColor="text1"/>
          <w:lang w:val="en-CA"/>
        </w:rPr>
        <w:t>only applies while the UE is in E-UTRAN and cannot be applied while in GERAN P</w:t>
      </w:r>
      <w:r w:rsidR="001E686A" w:rsidRPr="00385A63">
        <w:rPr>
          <w:color w:val="000000" w:themeColor="text1"/>
          <w:lang w:val="en-CA"/>
        </w:rPr>
        <w:t xml:space="preserve">S. </w:t>
      </w:r>
    </w:p>
    <w:p w14:paraId="632EF9B7" w14:textId="78D22AC5" w:rsidR="00DB28CA" w:rsidRPr="00385A63" w:rsidRDefault="00F93336" w:rsidP="003158B4">
      <w:pPr>
        <w:pStyle w:val="11BodyText"/>
        <w:ind w:left="0"/>
        <w:rPr>
          <w:color w:val="000000" w:themeColor="text1"/>
          <w:lang w:val="en-CA"/>
        </w:rPr>
      </w:pPr>
      <w:r w:rsidRPr="00385A63">
        <w:rPr>
          <w:color w:val="000000" w:themeColor="text1"/>
          <w:lang w:val="en-CA"/>
        </w:rPr>
        <w:t xml:space="preserve">For Rel-14, it is proposed to reuse the existing packet paging procedure, </w:t>
      </w:r>
      <w:r w:rsidR="0051775C" w:rsidRPr="00385A63">
        <w:rPr>
          <w:color w:val="000000" w:themeColor="text1"/>
          <w:lang w:val="en-CA"/>
        </w:rPr>
        <w:t xml:space="preserve">which does </w:t>
      </w:r>
      <w:r w:rsidRPr="00385A63">
        <w:rPr>
          <w:color w:val="000000" w:themeColor="text1"/>
          <w:lang w:val="en-CA"/>
        </w:rPr>
        <w:t xml:space="preserve">not </w:t>
      </w:r>
      <w:r w:rsidR="0051775C" w:rsidRPr="00385A63">
        <w:rPr>
          <w:color w:val="000000" w:themeColor="text1"/>
          <w:lang w:val="en-CA"/>
        </w:rPr>
        <w:t>have any</w:t>
      </w:r>
      <w:r w:rsidRPr="00385A63">
        <w:rPr>
          <w:color w:val="000000" w:themeColor="text1"/>
          <w:lang w:val="en-CA"/>
        </w:rPr>
        <w:t xml:space="preserve"> impact on CN protocols.</w:t>
      </w:r>
      <w:r w:rsidR="0051775C" w:rsidRPr="00385A63">
        <w:rPr>
          <w:color w:val="000000" w:themeColor="text1"/>
          <w:lang w:val="en-CA"/>
        </w:rPr>
        <w:t xml:space="preserve"> The general procedure and the specification impacts are considered in more detail hereafter.</w:t>
      </w:r>
    </w:p>
    <w:p w14:paraId="18D02C75" w14:textId="77777777" w:rsidR="00674AAD" w:rsidRDefault="00674AAD" w:rsidP="00A04126">
      <w:pPr>
        <w:pStyle w:val="11BodyText"/>
        <w:spacing w:after="0"/>
        <w:ind w:left="0"/>
        <w:rPr>
          <w:color w:val="0000FF"/>
          <w:lang w:val="en-CA"/>
        </w:rPr>
      </w:pPr>
    </w:p>
    <w:p w14:paraId="09E3DEB1" w14:textId="1D778E66" w:rsidR="00890041" w:rsidRPr="00385A63" w:rsidRDefault="00890041" w:rsidP="0051775C">
      <w:pPr>
        <w:pStyle w:val="berschrift3"/>
        <w:rPr>
          <w:color w:val="000000" w:themeColor="text1"/>
          <w:lang w:val="en-CA"/>
        </w:rPr>
      </w:pPr>
      <w:r w:rsidRPr="00385A63">
        <w:rPr>
          <w:color w:val="000000" w:themeColor="text1"/>
          <w:lang w:val="en-CA"/>
        </w:rPr>
        <w:t xml:space="preserve">General procedure </w:t>
      </w:r>
    </w:p>
    <w:p w14:paraId="2BA7C036" w14:textId="64B3FC7B" w:rsidR="002F1ED0" w:rsidRPr="00385A63" w:rsidRDefault="0051775C" w:rsidP="002F1ED0">
      <w:pPr>
        <w:pStyle w:val="11BodyText"/>
        <w:ind w:left="0"/>
        <w:rPr>
          <w:color w:val="000000" w:themeColor="text1"/>
          <w:lang w:val="en-CA"/>
        </w:rPr>
      </w:pPr>
      <w:r w:rsidRPr="00385A63">
        <w:rPr>
          <w:color w:val="000000" w:themeColor="text1"/>
          <w:lang w:val="en-CA"/>
        </w:rPr>
        <w:t>T</w:t>
      </w:r>
      <w:r w:rsidR="002F1ED0" w:rsidRPr="00385A63">
        <w:rPr>
          <w:color w:val="000000" w:themeColor="text1"/>
          <w:lang w:val="en-CA"/>
        </w:rPr>
        <w:t xml:space="preserve">he SGSN, after having received </w:t>
      </w:r>
      <w:r w:rsidR="002F1ED0" w:rsidRPr="00385A63">
        <w:rPr>
          <w:color w:val="000000" w:themeColor="text1"/>
        </w:rPr>
        <w:t>the Enhanced Coverage Restricted parameter from the HLR being kept as part of the subscription data in the HLR and specifying per PLMN whether the enhanced coverage functionality is restricted or not for the MS</w:t>
      </w:r>
      <w:r w:rsidR="002F1ED0" w:rsidRPr="00385A63">
        <w:rPr>
          <w:color w:val="000000" w:themeColor="text1"/>
          <w:lang w:val="en-CA"/>
        </w:rPr>
        <w:t xml:space="preserve"> </w:t>
      </w:r>
      <w:r w:rsidR="00786D1A" w:rsidRPr="00385A63">
        <w:rPr>
          <w:color w:val="000000" w:themeColor="text1"/>
          <w:lang w:val="en-CA"/>
        </w:rPr>
        <w:t xml:space="preserve">(see TS 23.060) </w:t>
      </w:r>
      <w:r w:rsidR="002F1ED0" w:rsidRPr="00385A63">
        <w:rPr>
          <w:color w:val="000000" w:themeColor="text1"/>
          <w:lang w:val="en-CA"/>
        </w:rPr>
        <w:t xml:space="preserve">and if this changes to allow the use of enhanced coverage: </w:t>
      </w:r>
    </w:p>
    <w:p w14:paraId="5D858F96" w14:textId="5B27A381" w:rsidR="002F1ED0" w:rsidRPr="00385A63" w:rsidRDefault="002F1ED0" w:rsidP="00833C19">
      <w:pPr>
        <w:pStyle w:val="11BodyText"/>
        <w:numPr>
          <w:ilvl w:val="0"/>
          <w:numId w:val="9"/>
        </w:numPr>
        <w:rPr>
          <w:color w:val="000000" w:themeColor="text1"/>
          <w:lang w:val="en-CA"/>
        </w:rPr>
      </w:pPr>
      <w:r w:rsidRPr="00385A63">
        <w:rPr>
          <w:color w:val="000000" w:themeColor="text1"/>
          <w:lang w:val="en-CA"/>
        </w:rPr>
        <w:t xml:space="preserve">It sends a PAGING-PS PDU message to the BSC indicating if the restriction for use of enhanced coverage applies or not. </w:t>
      </w:r>
    </w:p>
    <w:p w14:paraId="67E261A1" w14:textId="77777777" w:rsidR="002F1ED0" w:rsidRPr="00385A63" w:rsidRDefault="002F1ED0" w:rsidP="00833C19">
      <w:pPr>
        <w:pStyle w:val="11BodyText"/>
        <w:numPr>
          <w:ilvl w:val="0"/>
          <w:numId w:val="9"/>
        </w:numPr>
        <w:rPr>
          <w:color w:val="000000" w:themeColor="text1"/>
          <w:lang w:val="en-CA"/>
        </w:rPr>
      </w:pPr>
      <w:r w:rsidRPr="00385A63">
        <w:rPr>
          <w:color w:val="000000" w:themeColor="text1"/>
          <w:lang w:val="en-CA"/>
        </w:rPr>
        <w:t xml:space="preserve">The BSC then issues an EC PAGING REQUEST to all BTS in the paging area adding the indication on the removal of EC Restriction. </w:t>
      </w:r>
    </w:p>
    <w:p w14:paraId="72C84C28" w14:textId="77777777" w:rsidR="002F1ED0" w:rsidRPr="00385A63" w:rsidRDefault="002F1ED0" w:rsidP="00833C19">
      <w:pPr>
        <w:pStyle w:val="11BodyText"/>
        <w:numPr>
          <w:ilvl w:val="0"/>
          <w:numId w:val="9"/>
        </w:numPr>
        <w:rPr>
          <w:color w:val="000000" w:themeColor="text1"/>
          <w:lang w:val="en-CA"/>
        </w:rPr>
      </w:pPr>
      <w:r w:rsidRPr="00385A63">
        <w:rPr>
          <w:color w:val="000000" w:themeColor="text1"/>
          <w:lang w:val="en-CA"/>
        </w:rPr>
        <w:t xml:space="preserve">Upon reception, the MS checks if EC Restriction is removed, and if yes, starts a new cell reselection procedure not applying the CE_AUTH_OFFSET value. </w:t>
      </w:r>
    </w:p>
    <w:p w14:paraId="1D5FFCB3" w14:textId="5EDFBA73" w:rsidR="00A57910" w:rsidRPr="00385A63" w:rsidRDefault="00BE1EC4" w:rsidP="003158B4">
      <w:pPr>
        <w:pStyle w:val="11BodyText"/>
        <w:ind w:left="0"/>
        <w:rPr>
          <w:color w:val="000000" w:themeColor="text1"/>
        </w:rPr>
      </w:pPr>
      <w:r w:rsidRPr="00385A63">
        <w:rPr>
          <w:color w:val="000000" w:themeColor="text1"/>
          <w:lang w:val="en-CA"/>
        </w:rPr>
        <w:t xml:space="preserve">In case network connectivity exists, </w:t>
      </w:r>
      <w:r w:rsidR="00A57910" w:rsidRPr="00385A63">
        <w:rPr>
          <w:color w:val="000000" w:themeColor="text1"/>
        </w:rPr>
        <w:t xml:space="preserve">Downlink CC information received at the SGSN during </w:t>
      </w:r>
      <w:r w:rsidR="00557E2C" w:rsidRPr="00385A63">
        <w:rPr>
          <w:color w:val="000000" w:themeColor="text1"/>
        </w:rPr>
        <w:t xml:space="preserve">the </w:t>
      </w:r>
      <w:r w:rsidR="001A521E" w:rsidRPr="00385A63">
        <w:rPr>
          <w:color w:val="000000" w:themeColor="text1"/>
        </w:rPr>
        <w:t xml:space="preserve">normal </w:t>
      </w:r>
      <w:r w:rsidR="00A57910" w:rsidRPr="00385A63">
        <w:rPr>
          <w:color w:val="000000" w:themeColor="text1"/>
        </w:rPr>
        <w:t>RAU procedur</w:t>
      </w:r>
      <w:r w:rsidR="001A521E" w:rsidRPr="00385A63">
        <w:rPr>
          <w:color w:val="000000" w:themeColor="text1"/>
        </w:rPr>
        <w:t>e</w:t>
      </w:r>
      <w:r w:rsidR="00557E2C" w:rsidRPr="00385A63">
        <w:rPr>
          <w:color w:val="000000" w:themeColor="text1"/>
        </w:rPr>
        <w:t xml:space="preserve"> </w:t>
      </w:r>
      <w:r w:rsidRPr="00385A63">
        <w:rPr>
          <w:color w:val="000000" w:themeColor="text1"/>
        </w:rPr>
        <w:t xml:space="preserve">or the Downlink CC update procedure </w:t>
      </w:r>
      <w:r w:rsidR="00557E2C" w:rsidRPr="00385A63">
        <w:rPr>
          <w:color w:val="000000" w:themeColor="text1"/>
        </w:rPr>
        <w:t>can be used to ensure robust</w:t>
      </w:r>
      <w:r w:rsidR="00A57910" w:rsidRPr="00385A63">
        <w:rPr>
          <w:color w:val="000000" w:themeColor="text1"/>
        </w:rPr>
        <w:t xml:space="preserve"> paging of such IoT device </w:t>
      </w:r>
      <w:r w:rsidR="002D04E2" w:rsidRPr="00385A63">
        <w:rPr>
          <w:color w:val="000000" w:themeColor="text1"/>
        </w:rPr>
        <w:t>in enhanced</w:t>
      </w:r>
      <w:r w:rsidR="00557E2C" w:rsidRPr="00385A63">
        <w:rPr>
          <w:color w:val="000000" w:themeColor="text1"/>
        </w:rPr>
        <w:t xml:space="preserve"> coverage being </w:t>
      </w:r>
      <w:r w:rsidR="00A57910" w:rsidRPr="00385A63">
        <w:rPr>
          <w:color w:val="000000" w:themeColor="text1"/>
        </w:rPr>
        <w:t xml:space="preserve">used to reauthorize enhanced coverage for this device. To this purpose it is proposed to inform the MS on the removal of the </w:t>
      </w:r>
      <w:r w:rsidR="00327888" w:rsidRPr="00385A63">
        <w:rPr>
          <w:color w:val="000000" w:themeColor="text1"/>
        </w:rPr>
        <w:t>EC</w:t>
      </w:r>
      <w:r w:rsidR="00A57910" w:rsidRPr="00385A63">
        <w:rPr>
          <w:color w:val="000000" w:themeColor="text1"/>
        </w:rPr>
        <w:t xml:space="preserve"> Restriction via paging on </w:t>
      </w:r>
      <w:r w:rsidR="00327888" w:rsidRPr="00385A63">
        <w:rPr>
          <w:color w:val="000000" w:themeColor="text1"/>
        </w:rPr>
        <w:t xml:space="preserve">PCH (in a non-EC-GSM-IoT supporting cell) or </w:t>
      </w:r>
      <w:r w:rsidR="00A57910" w:rsidRPr="00385A63">
        <w:rPr>
          <w:color w:val="000000" w:themeColor="text1"/>
        </w:rPr>
        <w:t>EC-PCH</w:t>
      </w:r>
      <w:r w:rsidR="00327888" w:rsidRPr="00385A63">
        <w:rPr>
          <w:color w:val="000000" w:themeColor="text1"/>
        </w:rPr>
        <w:t xml:space="preserve"> (in a EC-GSM-IoT supporting cell). This allows for </w:t>
      </w:r>
      <w:r w:rsidR="00A57910" w:rsidRPr="00385A63">
        <w:rPr>
          <w:color w:val="000000" w:themeColor="text1"/>
        </w:rPr>
        <w:t>timely provis</w:t>
      </w:r>
      <w:r w:rsidR="00327888" w:rsidRPr="00385A63">
        <w:rPr>
          <w:color w:val="000000" w:themeColor="text1"/>
        </w:rPr>
        <w:t xml:space="preserve">ion of enhanced coverage after </w:t>
      </w:r>
      <w:r w:rsidR="00A57910" w:rsidRPr="00385A63">
        <w:rPr>
          <w:color w:val="000000" w:themeColor="text1"/>
        </w:rPr>
        <w:t>E</w:t>
      </w:r>
      <w:r w:rsidR="00327888" w:rsidRPr="00385A63">
        <w:rPr>
          <w:color w:val="000000" w:themeColor="text1"/>
        </w:rPr>
        <w:t>C</w:t>
      </w:r>
      <w:r w:rsidR="00A57910" w:rsidRPr="00385A63">
        <w:rPr>
          <w:color w:val="000000" w:themeColor="text1"/>
        </w:rPr>
        <w:t xml:space="preserve"> Restriction, independe</w:t>
      </w:r>
      <w:r w:rsidR="00327888" w:rsidRPr="00385A63">
        <w:rPr>
          <w:color w:val="000000" w:themeColor="text1"/>
        </w:rPr>
        <w:t>nt of the duration and cause of EC</w:t>
      </w:r>
      <w:r w:rsidR="005D4A87" w:rsidRPr="00385A63">
        <w:rPr>
          <w:color w:val="000000" w:themeColor="text1"/>
        </w:rPr>
        <w:t xml:space="preserve"> R</w:t>
      </w:r>
      <w:r w:rsidR="00A57910" w:rsidRPr="00385A63">
        <w:rPr>
          <w:color w:val="000000" w:themeColor="text1"/>
        </w:rPr>
        <w:t xml:space="preserve">estriction. </w:t>
      </w:r>
    </w:p>
    <w:p w14:paraId="71C330E4" w14:textId="72D12D8D" w:rsidR="00890041" w:rsidRPr="00385A63" w:rsidRDefault="00890041" w:rsidP="003158B4">
      <w:pPr>
        <w:pStyle w:val="11BodyText"/>
        <w:ind w:left="0"/>
        <w:rPr>
          <w:color w:val="000000" w:themeColor="text1"/>
        </w:rPr>
      </w:pPr>
      <w:r w:rsidRPr="00385A63">
        <w:rPr>
          <w:color w:val="000000" w:themeColor="text1"/>
        </w:rPr>
        <w:t xml:space="preserve">In case no network connectivity exists, e.g. the device has moved out of the paging area or has temporarily entered extreme coverage, further paging attempts with the option to </w:t>
      </w:r>
      <w:r w:rsidRPr="00385A63">
        <w:rPr>
          <w:color w:val="000000" w:themeColor="text1"/>
        </w:rPr>
        <w:lastRenderedPageBreak/>
        <w:t>increase the paging area based on the last updated DL CC can be done by the network before declaring a paging failure.</w:t>
      </w:r>
    </w:p>
    <w:p w14:paraId="681991DC" w14:textId="318E7677" w:rsidR="00890041" w:rsidRPr="00385A63" w:rsidRDefault="00890041" w:rsidP="003158B4">
      <w:pPr>
        <w:pStyle w:val="11BodyText"/>
        <w:ind w:left="0"/>
        <w:rPr>
          <w:color w:val="000000" w:themeColor="text1"/>
          <w:lang w:val="en-CA"/>
        </w:rPr>
      </w:pPr>
      <w:r w:rsidRPr="00385A63">
        <w:rPr>
          <w:color w:val="000000" w:themeColor="text1"/>
          <w:lang w:val="en-CA"/>
        </w:rPr>
        <w:t xml:space="preserve">For </w:t>
      </w:r>
      <w:r w:rsidR="0051775C" w:rsidRPr="00385A63">
        <w:rPr>
          <w:color w:val="000000" w:themeColor="text1"/>
          <w:lang w:val="en-CA"/>
        </w:rPr>
        <w:t xml:space="preserve">normative work, </w:t>
      </w:r>
      <w:r w:rsidRPr="00385A63">
        <w:rPr>
          <w:color w:val="000000" w:themeColor="text1"/>
          <w:lang w:val="en-CA"/>
        </w:rPr>
        <w:t>specification changes in TS 44.018 and TS 48.</w:t>
      </w:r>
      <w:r w:rsidR="0051775C" w:rsidRPr="00385A63">
        <w:rPr>
          <w:color w:val="000000" w:themeColor="text1"/>
          <w:lang w:val="en-CA"/>
        </w:rPr>
        <w:t>018 are needed as depicted in the next subsection</w:t>
      </w:r>
      <w:r w:rsidRPr="00385A63">
        <w:rPr>
          <w:color w:val="000000" w:themeColor="text1"/>
          <w:lang w:val="en-CA"/>
        </w:rPr>
        <w:t>.</w:t>
      </w:r>
    </w:p>
    <w:p w14:paraId="41637997" w14:textId="77777777" w:rsidR="0051775C" w:rsidRPr="00385A63" w:rsidRDefault="0051775C" w:rsidP="00A04126">
      <w:pPr>
        <w:pStyle w:val="11BodyText"/>
        <w:spacing w:after="0"/>
        <w:ind w:left="0"/>
        <w:rPr>
          <w:color w:val="000000" w:themeColor="text1"/>
          <w:lang w:val="en-CA"/>
        </w:rPr>
      </w:pPr>
    </w:p>
    <w:p w14:paraId="6B6DB04F" w14:textId="3FB83388" w:rsidR="0051775C" w:rsidRPr="00385A63" w:rsidRDefault="0051775C" w:rsidP="0051775C">
      <w:pPr>
        <w:pStyle w:val="berschrift3"/>
        <w:rPr>
          <w:color w:val="000000" w:themeColor="text1"/>
          <w:lang w:val="en-CA"/>
        </w:rPr>
      </w:pPr>
      <w:r w:rsidRPr="00385A63">
        <w:rPr>
          <w:color w:val="000000" w:themeColor="text1"/>
          <w:lang w:val="en-CA"/>
        </w:rPr>
        <w:t xml:space="preserve">Specification Impacts </w:t>
      </w:r>
    </w:p>
    <w:p w14:paraId="4DBDD436" w14:textId="0D7F4BD1" w:rsidR="001C1A60" w:rsidRPr="00385A63" w:rsidRDefault="00914D17" w:rsidP="003158B4">
      <w:pPr>
        <w:pStyle w:val="11BodyText"/>
        <w:ind w:left="0"/>
        <w:rPr>
          <w:color w:val="000000" w:themeColor="text1"/>
        </w:rPr>
      </w:pPr>
      <w:r w:rsidRPr="00385A63">
        <w:rPr>
          <w:color w:val="000000" w:themeColor="text1"/>
        </w:rPr>
        <w:t>In TS 44.018, a</w:t>
      </w:r>
      <w:r w:rsidR="001C1A60" w:rsidRPr="00385A63">
        <w:rPr>
          <w:color w:val="000000" w:themeColor="text1"/>
        </w:rPr>
        <w:t xml:space="preserve"> change to the procedural description is needed to sub-clause 3.5.1.2, depicted in red font.</w:t>
      </w:r>
    </w:p>
    <w:p w14:paraId="075CAD11" w14:textId="683FCB2F" w:rsidR="001C1A60" w:rsidRPr="004224EA" w:rsidRDefault="001C1A60" w:rsidP="003158B4">
      <w:pPr>
        <w:pStyle w:val="11BodyText"/>
        <w:ind w:left="0"/>
        <w:rPr>
          <w:rFonts w:ascii="Times New Roman" w:hAnsi="Times New Roman"/>
          <w:u w:val="single"/>
        </w:rPr>
      </w:pPr>
      <w:r w:rsidRPr="004224EA">
        <w:rPr>
          <w:u w:val="single"/>
        </w:rPr>
        <w:t>Extract from TS 44.018, sub-clause 3.5.1.2:</w:t>
      </w:r>
    </w:p>
    <w:p w14:paraId="1456B43D" w14:textId="4231B65A" w:rsidR="001C1A60" w:rsidRPr="004224EA" w:rsidRDefault="001C1A60" w:rsidP="001C1A60">
      <w:pPr>
        <w:pStyle w:val="berschrift4"/>
        <w:numPr>
          <w:ilvl w:val="0"/>
          <w:numId w:val="0"/>
        </w:numPr>
        <w:ind w:left="1418" w:right="567" w:hanging="1418"/>
        <w:rPr>
          <w:rFonts w:ascii="Arial" w:hAnsi="Arial" w:cs="Arial"/>
          <w:sz w:val="24"/>
          <w:szCs w:val="24"/>
        </w:rPr>
      </w:pPr>
      <w:bookmarkStart w:id="3" w:name="_Toc485314820"/>
      <w:r w:rsidRPr="004224EA">
        <w:rPr>
          <w:rFonts w:ascii="Arial" w:hAnsi="Arial" w:cs="Arial"/>
          <w:sz w:val="24"/>
          <w:szCs w:val="24"/>
        </w:rPr>
        <w:t>3.5.1.2</w:t>
      </w:r>
      <w:r w:rsidRPr="004224EA">
        <w:rPr>
          <w:rFonts w:ascii="Arial" w:hAnsi="Arial" w:cs="Arial"/>
          <w:sz w:val="24"/>
          <w:szCs w:val="24"/>
        </w:rPr>
        <w:tab/>
        <w:t>On receipt of a packet paging request</w:t>
      </w:r>
      <w:bookmarkEnd w:id="3"/>
    </w:p>
    <w:p w14:paraId="5D4D34E4" w14:textId="77777777" w:rsidR="001C1A60" w:rsidRPr="004224EA" w:rsidRDefault="001C1A60" w:rsidP="001C1A60">
      <w:pPr>
        <w:spacing w:after="180"/>
        <w:ind w:right="567"/>
        <w:rPr>
          <w:rFonts w:ascii="Times New Roman" w:hAnsi="Times New Roman"/>
        </w:rPr>
      </w:pPr>
      <w:r w:rsidRPr="004224EA">
        <w:rPr>
          <w:rFonts w:ascii="Times New Roman" w:hAnsi="Times New Roman"/>
        </w:rPr>
        <w:t>On the receipt of a paging request message, the RR sublayer of addressed mobile station indicates the receipt of a paging request to the MM sublayer, see 3GPP TS 24.007.</w:t>
      </w:r>
    </w:p>
    <w:p w14:paraId="75F2F986" w14:textId="77777777" w:rsidR="001C1A60" w:rsidRPr="004224EA" w:rsidRDefault="001C1A60" w:rsidP="001C1A60">
      <w:pPr>
        <w:spacing w:after="180"/>
        <w:ind w:right="567"/>
        <w:rPr>
          <w:rFonts w:ascii="Times New Roman" w:hAnsi="Times New Roman"/>
        </w:rPr>
      </w:pPr>
      <w:r w:rsidRPr="004224EA">
        <w:rPr>
          <w:rFonts w:ascii="Times New Roman" w:hAnsi="Times New Roman"/>
        </w:rPr>
        <w:t>An exception case is when a mobile station that has enabled PEO or EC operation and supports the MTA procedure or the MOTD procedure receives a paging request message that indicates a positioning event is pending (see sub-clauses 10.5.2.23, 10.5.2.24 and 10.5.2.25 for PEO and sub-clause 9.1.63 for EC operation). When this occurs the mobile station may perform a cell re-selection (see 3GPP TS 45.008 [34]) after which the RR sublayer of addressed mobile station indicates the receipt of a paging request to the MM sublayer, see 3GPP TS 24.007 [20].</w:t>
      </w:r>
    </w:p>
    <w:p w14:paraId="055B7CB3" w14:textId="78594B67" w:rsidR="001C1A60" w:rsidRPr="004224EA" w:rsidRDefault="001C1A60" w:rsidP="001C1A60">
      <w:pPr>
        <w:spacing w:after="180"/>
        <w:ind w:right="567"/>
        <w:rPr>
          <w:rFonts w:ascii="Times New Roman" w:hAnsi="Times New Roman"/>
          <w:color w:val="FF0000"/>
        </w:rPr>
      </w:pPr>
      <w:r w:rsidRPr="00385A63">
        <w:rPr>
          <w:rFonts w:ascii="Times New Roman" w:hAnsi="Times New Roman"/>
          <w:color w:val="FF0000"/>
        </w:rPr>
        <w:t xml:space="preserve">Another exception case is when an EC-GSM-IoT capable mobile station, that </w:t>
      </w:r>
      <w:r w:rsidR="00956AEE" w:rsidRPr="00385A63">
        <w:rPr>
          <w:rFonts w:ascii="Times New Roman" w:hAnsi="Times New Roman"/>
          <w:color w:val="FF0000"/>
        </w:rPr>
        <w:t xml:space="preserve">has previously received an indication for </w:t>
      </w:r>
      <w:r w:rsidRPr="00385A63">
        <w:rPr>
          <w:rFonts w:ascii="Times New Roman" w:hAnsi="Times New Roman"/>
          <w:color w:val="FF0000"/>
        </w:rPr>
        <w:t>restricted use of enhanced coverage (see 3GPP TS 24.008 [79]), receives a</w:t>
      </w:r>
      <w:r w:rsidR="002A458F" w:rsidRPr="00385A63">
        <w:rPr>
          <w:rFonts w:ascii="Times New Roman" w:hAnsi="Times New Roman"/>
          <w:color w:val="FF0000"/>
        </w:rPr>
        <w:t xml:space="preserve"> paging request message in </w:t>
      </w:r>
      <w:r w:rsidR="00EF6EBA" w:rsidRPr="00385A63">
        <w:rPr>
          <w:rFonts w:ascii="Times New Roman" w:hAnsi="Times New Roman"/>
          <w:color w:val="FF0000"/>
        </w:rPr>
        <w:t>(</w:t>
      </w:r>
      <w:r w:rsidRPr="00385A63">
        <w:rPr>
          <w:rFonts w:ascii="Times New Roman" w:hAnsi="Times New Roman"/>
          <w:color w:val="FF0000"/>
        </w:rPr>
        <w:t>E</w:t>
      </w:r>
      <w:r w:rsidR="00EF6EBA" w:rsidRPr="00385A63">
        <w:rPr>
          <w:rFonts w:ascii="Times New Roman" w:hAnsi="Times New Roman"/>
          <w:color w:val="FF0000"/>
        </w:rPr>
        <w:t>)</w:t>
      </w:r>
      <w:r w:rsidR="00B92DB1" w:rsidRPr="00385A63">
        <w:rPr>
          <w:rFonts w:ascii="Times New Roman" w:hAnsi="Times New Roman"/>
          <w:color w:val="FF0000"/>
        </w:rPr>
        <w:t xml:space="preserve">GPRS operation, </w:t>
      </w:r>
      <w:r w:rsidR="00956AEE" w:rsidRPr="00385A63">
        <w:rPr>
          <w:rFonts w:ascii="Times New Roman" w:hAnsi="Times New Roman"/>
          <w:color w:val="FF0000"/>
        </w:rPr>
        <w:t>while camping on a non-EC-GSM-IoT supporting cell</w:t>
      </w:r>
      <w:r w:rsidR="00B92DB1" w:rsidRPr="00385A63">
        <w:rPr>
          <w:rFonts w:ascii="Times New Roman" w:hAnsi="Times New Roman"/>
          <w:color w:val="FF0000"/>
        </w:rPr>
        <w:t>,</w:t>
      </w:r>
      <w:r w:rsidR="00956AEE" w:rsidRPr="00385A63">
        <w:rPr>
          <w:rFonts w:ascii="Times New Roman" w:hAnsi="Times New Roman"/>
          <w:color w:val="FF0000"/>
        </w:rPr>
        <w:t xml:space="preserve"> </w:t>
      </w:r>
      <w:r w:rsidRPr="00385A63">
        <w:rPr>
          <w:rFonts w:ascii="Times New Roman" w:hAnsi="Times New Roman"/>
          <w:color w:val="FF0000"/>
        </w:rPr>
        <w:t xml:space="preserve">or </w:t>
      </w:r>
      <w:r w:rsidR="00956AEE" w:rsidRPr="00385A63">
        <w:rPr>
          <w:rFonts w:ascii="Times New Roman" w:hAnsi="Times New Roman"/>
          <w:color w:val="FF0000"/>
        </w:rPr>
        <w:t xml:space="preserve">in </w:t>
      </w:r>
      <w:r w:rsidRPr="00385A63">
        <w:rPr>
          <w:rFonts w:ascii="Times New Roman" w:hAnsi="Times New Roman"/>
          <w:color w:val="FF0000"/>
        </w:rPr>
        <w:t>EC operation</w:t>
      </w:r>
      <w:r w:rsidR="00B92DB1" w:rsidRPr="00385A63">
        <w:rPr>
          <w:rFonts w:ascii="Times New Roman" w:hAnsi="Times New Roman"/>
          <w:color w:val="FF0000"/>
        </w:rPr>
        <w:t>, while camping on a non-EC-GSM-IoT supporting cell</w:t>
      </w:r>
      <w:r w:rsidRPr="00385A63">
        <w:rPr>
          <w:rFonts w:ascii="Times New Roman" w:hAnsi="Times New Roman"/>
          <w:color w:val="FF0000"/>
        </w:rPr>
        <w:t>, that indicates that the restricted use of enhanced coverage is removed</w:t>
      </w:r>
      <w:r w:rsidR="00B92DB1" w:rsidRPr="00385A63">
        <w:rPr>
          <w:rFonts w:ascii="Times New Roman" w:hAnsi="Times New Roman"/>
          <w:color w:val="FF0000"/>
        </w:rPr>
        <w:t xml:space="preserve">. </w:t>
      </w:r>
      <w:r w:rsidRPr="00385A63">
        <w:rPr>
          <w:rFonts w:ascii="Times New Roman" w:hAnsi="Times New Roman"/>
          <w:color w:val="FF0000"/>
        </w:rPr>
        <w:t>When this occurs</w:t>
      </w:r>
      <w:r w:rsidR="00956AEE" w:rsidRPr="00385A63">
        <w:rPr>
          <w:rFonts w:ascii="Times New Roman" w:hAnsi="Times New Roman"/>
          <w:color w:val="FF0000"/>
        </w:rPr>
        <w:t>,</w:t>
      </w:r>
      <w:r w:rsidR="00B92DB1" w:rsidRPr="00385A63">
        <w:rPr>
          <w:rFonts w:ascii="Times New Roman" w:hAnsi="Times New Roman"/>
          <w:color w:val="FF0000"/>
        </w:rPr>
        <w:t xml:space="preserve"> the mobile station shall</w:t>
      </w:r>
      <w:r w:rsidRPr="00385A63">
        <w:rPr>
          <w:rFonts w:ascii="Times New Roman" w:hAnsi="Times New Roman"/>
          <w:color w:val="FF0000"/>
        </w:rPr>
        <w:t xml:space="preserve"> perform a cell re-selection (see 3GPP TS 45.008 [34]) after which the RR sublayer of addressed mobile station indicates the receipt of a paging request to the MM sublayer, see 3GPP TS 24.007 [20].</w:t>
      </w:r>
    </w:p>
    <w:p w14:paraId="1972AD67" w14:textId="37EBC29D" w:rsidR="001C1A60" w:rsidRDefault="001C1A60" w:rsidP="003158B4">
      <w:pPr>
        <w:pStyle w:val="11BodyText"/>
        <w:ind w:left="0"/>
      </w:pPr>
      <w:r w:rsidRPr="004224EA">
        <w:t>--- end of extract ---</w:t>
      </w:r>
    </w:p>
    <w:p w14:paraId="3DFFAA36" w14:textId="2C88EA63" w:rsidR="003158B4" w:rsidRDefault="00B75BF7" w:rsidP="003158B4">
      <w:pPr>
        <w:pStyle w:val="11BodyText"/>
        <w:ind w:left="0"/>
      </w:pPr>
      <w:r>
        <w:t>C</w:t>
      </w:r>
      <w:r w:rsidR="00A57910">
        <w:t>orresponding change</w:t>
      </w:r>
      <w:r>
        <w:t>s</w:t>
      </w:r>
      <w:r w:rsidR="00A57910">
        <w:t xml:space="preserve"> to </w:t>
      </w:r>
      <w:r>
        <w:t xml:space="preserve">PAGING REQUEST TYPE 1, PAGING REQUEST TYPE 2, PAGING REQUEST TYPE 3 and EC PAGING REQUEST </w:t>
      </w:r>
      <w:r w:rsidR="00A57910">
        <w:t xml:space="preserve">in </w:t>
      </w:r>
      <w:r w:rsidR="00327888">
        <w:t xml:space="preserve">TS </w:t>
      </w:r>
      <w:r w:rsidR="00A57910">
        <w:t xml:space="preserve">44.018 </w:t>
      </w:r>
      <w:r>
        <w:t>are</w:t>
      </w:r>
      <w:r w:rsidR="00A57910">
        <w:t xml:space="preserve"> required</w:t>
      </w:r>
      <w:r w:rsidR="00093F27">
        <w:t xml:space="preserve"> to inform the MS </w:t>
      </w:r>
      <w:r w:rsidR="00093F27" w:rsidRPr="00816739">
        <w:t>abo</w:t>
      </w:r>
      <w:r w:rsidR="00327888" w:rsidRPr="00816739">
        <w:t>ut the removed EC</w:t>
      </w:r>
      <w:r w:rsidR="00093F27" w:rsidRPr="00816739">
        <w:t xml:space="preserve"> Restriction status</w:t>
      </w:r>
      <w:r w:rsidR="003158B4" w:rsidRPr="00816739">
        <w:t>.</w:t>
      </w:r>
      <w:r w:rsidR="00615EA2" w:rsidRPr="00816739">
        <w:t xml:space="preserve"> In this case, when the network pages the MS to inform it on the removed EC Restriction status it uses the last reported DL CC information </w:t>
      </w:r>
      <w:r w:rsidR="00AB151B" w:rsidRPr="00816739">
        <w:t xml:space="preserve">and </w:t>
      </w:r>
      <w:r w:rsidR="004224EA" w:rsidRPr="00816739">
        <w:t xml:space="preserve">paging strategy related information </w:t>
      </w:r>
      <w:r w:rsidR="00615EA2" w:rsidRPr="00816739">
        <w:t>to ensure robust transmission of the paging request.</w:t>
      </w:r>
    </w:p>
    <w:p w14:paraId="7353065F" w14:textId="7CBF7445" w:rsidR="00093F27" w:rsidRDefault="00093F27" w:rsidP="003158B4">
      <w:pPr>
        <w:pStyle w:val="11BodyText"/>
        <w:ind w:left="0"/>
      </w:pPr>
      <w:r>
        <w:t xml:space="preserve">The change is shown </w:t>
      </w:r>
      <w:r w:rsidR="00327888">
        <w:t xml:space="preserve">below </w:t>
      </w:r>
      <w:r w:rsidR="00ED1252">
        <w:t xml:space="preserve">in red font </w:t>
      </w:r>
      <w:r w:rsidR="00327888">
        <w:t xml:space="preserve">for EC PAGING REQUEST </w:t>
      </w:r>
      <w:r>
        <w:t>an</w:t>
      </w:r>
      <w:r w:rsidR="00327888">
        <w:t>d similar changes are needed to</w:t>
      </w:r>
      <w:r>
        <w:t xml:space="preserve"> P1 Rest Octets, P2 Rest Octets and P3 Rest Octets, respectively</w:t>
      </w:r>
      <w:r w:rsidR="00327888">
        <w:t>,</w:t>
      </w:r>
      <w:r>
        <w:t xml:space="preserve"> for the other </w:t>
      </w:r>
      <w:r w:rsidR="00327888">
        <w:t xml:space="preserve">above </w:t>
      </w:r>
      <w:r>
        <w:t>messages.</w:t>
      </w:r>
    </w:p>
    <w:p w14:paraId="757CBEDA" w14:textId="6EBF5640" w:rsidR="00B75BF7" w:rsidRPr="00CF38C6" w:rsidRDefault="00B75BF7" w:rsidP="00B75BF7">
      <w:pPr>
        <w:pStyle w:val="11BodyText"/>
        <w:ind w:left="0"/>
        <w:rPr>
          <w:rFonts w:ascii="Times New Roman" w:hAnsi="Times New Roman"/>
          <w:u w:val="single"/>
        </w:rPr>
      </w:pPr>
      <w:r w:rsidRPr="00D465E6">
        <w:rPr>
          <w:u w:val="single"/>
        </w:rPr>
        <w:t>Extract fro</w:t>
      </w:r>
      <w:r>
        <w:rPr>
          <w:u w:val="single"/>
        </w:rPr>
        <w:t xml:space="preserve">m </w:t>
      </w:r>
      <w:r w:rsidR="00327888">
        <w:rPr>
          <w:u w:val="single"/>
        </w:rPr>
        <w:t xml:space="preserve">TS </w:t>
      </w:r>
      <w:r>
        <w:rPr>
          <w:u w:val="single"/>
        </w:rPr>
        <w:t>44.01</w:t>
      </w:r>
      <w:r w:rsidRPr="00D465E6">
        <w:rPr>
          <w:u w:val="single"/>
        </w:rPr>
        <w:t xml:space="preserve">8, sub-clause </w:t>
      </w:r>
      <w:r>
        <w:rPr>
          <w:u w:val="single"/>
        </w:rPr>
        <w:t>9.1.63</w:t>
      </w:r>
      <w:r w:rsidRPr="00D465E6">
        <w:rPr>
          <w:u w:val="single"/>
        </w:rPr>
        <w:t>:</w:t>
      </w:r>
    </w:p>
    <w:p w14:paraId="29F7ABF9" w14:textId="77777777" w:rsidR="00267FD1" w:rsidRPr="00B75BF7" w:rsidRDefault="00267FD1" w:rsidP="00B75BF7">
      <w:pPr>
        <w:pStyle w:val="berschrift3"/>
        <w:numPr>
          <w:ilvl w:val="0"/>
          <w:numId w:val="0"/>
        </w:numPr>
        <w:rPr>
          <w:rFonts w:ascii="Arial" w:hAnsi="Arial" w:cs="Arial"/>
          <w:sz w:val="28"/>
          <w:szCs w:val="28"/>
        </w:rPr>
      </w:pPr>
      <w:bookmarkStart w:id="4" w:name="_Toc485315180"/>
      <w:r w:rsidRPr="00B75BF7">
        <w:rPr>
          <w:rFonts w:ascii="Arial" w:hAnsi="Arial" w:cs="Arial"/>
          <w:sz w:val="28"/>
          <w:szCs w:val="28"/>
        </w:rPr>
        <w:lastRenderedPageBreak/>
        <w:t>9.1.63</w:t>
      </w:r>
      <w:r w:rsidRPr="00B75BF7">
        <w:rPr>
          <w:rFonts w:ascii="Arial" w:hAnsi="Arial" w:cs="Arial"/>
          <w:sz w:val="28"/>
          <w:szCs w:val="28"/>
        </w:rPr>
        <w:tab/>
        <w:t>EC PAGING REQUEST</w:t>
      </w:r>
      <w:bookmarkEnd w:id="4"/>
    </w:p>
    <w:p w14:paraId="1D8D3BD0" w14:textId="09B5DA07" w:rsidR="00267FD1" w:rsidRDefault="00267FD1" w:rsidP="00267FD1">
      <w:pPr>
        <w:keepNext/>
        <w:keepLines/>
        <w:rPr>
          <w:rFonts w:ascii="Times New Roman" w:hAnsi="Times New Roman"/>
        </w:rPr>
      </w:pPr>
      <w:r w:rsidRPr="00B75BF7">
        <w:rPr>
          <w:rFonts w:ascii="Times New Roman" w:hAnsi="Times New Roman"/>
        </w:rPr>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2079E548" w14:textId="77777777" w:rsidR="00B75BF7" w:rsidRPr="00B75BF7" w:rsidRDefault="00B75BF7" w:rsidP="00267FD1">
      <w:pPr>
        <w:keepNext/>
        <w:keepLines/>
        <w:rPr>
          <w:rFonts w:ascii="Times New Roman" w:hAnsi="Times New Roman"/>
        </w:rPr>
      </w:pPr>
    </w:p>
    <w:p w14:paraId="4E3C518F" w14:textId="77777777" w:rsidR="00267FD1" w:rsidRDefault="00267FD1" w:rsidP="00267FD1">
      <w:pPr>
        <w:pStyle w:val="EX"/>
        <w:keepNext/>
      </w:pPr>
      <w:r>
        <w:t>Message type:</w:t>
      </w:r>
      <w:r>
        <w:tab/>
        <w:t>EC PAGING REQUEST</w:t>
      </w:r>
    </w:p>
    <w:p w14:paraId="7B11C139" w14:textId="77777777" w:rsidR="00267FD1" w:rsidRDefault="00267FD1" w:rsidP="00267FD1">
      <w:pPr>
        <w:pStyle w:val="EX"/>
        <w:keepNext/>
      </w:pPr>
      <w:r>
        <w:t>Significance:</w:t>
      </w:r>
      <w:r>
        <w:tab/>
        <w:t>dual</w:t>
      </w:r>
    </w:p>
    <w:p w14:paraId="732EA595" w14:textId="77777777" w:rsidR="00267FD1" w:rsidRDefault="00267FD1" w:rsidP="00267FD1">
      <w:pPr>
        <w:pStyle w:val="EX"/>
        <w:keepNext/>
      </w:pPr>
      <w:r>
        <w:t>Direction:</w:t>
      </w:r>
      <w:r>
        <w:tab/>
        <w:t>network to mobile station</w:t>
      </w:r>
    </w:p>
    <w:p w14:paraId="5F934B53" w14:textId="77777777" w:rsidR="00267FD1" w:rsidRDefault="00267FD1" w:rsidP="00267FD1">
      <w:pPr>
        <w:pStyle w:val="TH"/>
      </w:pPr>
      <w:r>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0"/>
      </w:tblGrid>
      <w:tr w:rsidR="00267FD1" w14:paraId="7081C6B2" w14:textId="77777777" w:rsidTr="00267FD1">
        <w:tc>
          <w:tcPr>
            <w:tcW w:w="9740" w:type="dxa"/>
            <w:tcBorders>
              <w:top w:val="single" w:sz="4" w:space="0" w:color="auto"/>
              <w:left w:val="single" w:sz="4" w:space="0" w:color="auto"/>
              <w:bottom w:val="single" w:sz="4" w:space="0" w:color="auto"/>
              <w:right w:val="single" w:sz="4" w:space="0" w:color="auto"/>
            </w:tcBorders>
          </w:tcPr>
          <w:p w14:paraId="30BD9548" w14:textId="77777777" w:rsidR="00267FD1" w:rsidRDefault="00267FD1">
            <w:pPr>
              <w:pStyle w:val="TAL"/>
              <w:tabs>
                <w:tab w:val="left" w:pos="297"/>
                <w:tab w:val="left" w:pos="4854"/>
                <w:tab w:val="left" w:pos="6271"/>
              </w:tabs>
            </w:pPr>
            <w:r>
              <w:t>&lt; EC Paging Request message content &gt; ::=</w:t>
            </w:r>
          </w:p>
          <w:p w14:paraId="7414B4BC" w14:textId="77777777" w:rsidR="00267FD1" w:rsidRDefault="00267FD1">
            <w:pPr>
              <w:pStyle w:val="TAL"/>
              <w:tabs>
                <w:tab w:val="left" w:pos="297"/>
                <w:tab w:val="left" w:pos="4854"/>
                <w:tab w:val="left" w:pos="6271"/>
              </w:tabs>
            </w:pPr>
            <w:r>
              <w:tab/>
              <w:t xml:space="preserve">&lt; </w:t>
            </w:r>
            <w:r>
              <w:rPr>
                <w:b/>
              </w:rPr>
              <w:t xml:space="preserve">Message Type </w:t>
            </w:r>
            <w:r>
              <w:t>: bit (4)  &gt;</w:t>
            </w:r>
          </w:p>
          <w:p w14:paraId="5966785F" w14:textId="77777777" w:rsidR="00267FD1" w:rsidRDefault="00267FD1">
            <w:pPr>
              <w:pStyle w:val="TAL"/>
            </w:pPr>
            <w:r>
              <w:tab/>
              <w:t xml:space="preserve">&lt; </w:t>
            </w:r>
            <w:r>
              <w:rPr>
                <w:b/>
              </w:rPr>
              <w:t>Used DL Coverage Class</w:t>
            </w:r>
            <w:r>
              <w:t>: bit (2) &gt;</w:t>
            </w:r>
          </w:p>
          <w:p w14:paraId="4B24B9E4" w14:textId="77777777" w:rsidR="00267FD1" w:rsidRDefault="00267FD1">
            <w:pPr>
              <w:pStyle w:val="TAL"/>
            </w:pPr>
            <w:r>
              <w:tab/>
              <w:t xml:space="preserve">{ 0 | 1 &lt; </w:t>
            </w:r>
            <w:r>
              <w:rPr>
                <w:b/>
              </w:rPr>
              <w:t>EC Page Extension</w:t>
            </w:r>
            <w:r>
              <w:t xml:space="preserve"> ; bit (4) &gt; }</w:t>
            </w:r>
          </w:p>
          <w:p w14:paraId="5AFC3073" w14:textId="77777777" w:rsidR="00267FD1" w:rsidRDefault="00267FD1">
            <w:pPr>
              <w:pStyle w:val="TAL"/>
            </w:pPr>
            <w:r>
              <w:tab/>
              <w:t xml:space="preserve">&lt; </w:t>
            </w:r>
            <w:r>
              <w:rPr>
                <w:b/>
              </w:rPr>
              <w:t>Mobile Identity 1</w:t>
            </w:r>
            <w:r>
              <w:t xml:space="preserve"> : &lt; </w:t>
            </w:r>
            <w:r>
              <w:rPr>
                <w:b/>
              </w:rPr>
              <w:t xml:space="preserve">Mobile Identity struct </w:t>
            </w:r>
            <w:r>
              <w:t xml:space="preserve"> &gt;&gt; </w:t>
            </w:r>
          </w:p>
          <w:p w14:paraId="17DB96B4" w14:textId="77777777" w:rsidR="00267FD1" w:rsidRDefault="00267FD1">
            <w:pPr>
              <w:pStyle w:val="TAL"/>
              <w:keepNext w:val="0"/>
              <w:keepLines w:val="0"/>
            </w:pPr>
            <w:r>
              <w:tab/>
              <w:t xml:space="preserve">{ 0 | 1 &lt; </w:t>
            </w:r>
            <w:r>
              <w:rPr>
                <w:b/>
              </w:rPr>
              <w:t>Mobile Identity 2</w:t>
            </w:r>
            <w:r>
              <w:t xml:space="preserve"> : &lt; </w:t>
            </w:r>
            <w:r>
              <w:rPr>
                <w:b/>
              </w:rPr>
              <w:t xml:space="preserve">Mobile Identity struct </w:t>
            </w:r>
            <w:r>
              <w:t xml:space="preserve"> &gt;&gt; }</w:t>
            </w:r>
          </w:p>
          <w:p w14:paraId="5E313295" w14:textId="77777777" w:rsidR="00267FD1" w:rsidRDefault="00267FD1">
            <w:pPr>
              <w:pStyle w:val="TAL"/>
            </w:pPr>
            <w:r>
              <w:tab/>
              <w:t>{</w:t>
            </w:r>
            <w:r>
              <w:tab/>
              <w:t>null</w:t>
            </w:r>
            <w:r>
              <w:tab/>
            </w:r>
            <w:r>
              <w:tab/>
              <w:t>| L</w:t>
            </w:r>
            <w:r>
              <w:tab/>
            </w:r>
            <w:r>
              <w:tab/>
            </w:r>
            <w:r>
              <w:tab/>
            </w:r>
            <w:r>
              <w:tab/>
              <w:t>-- Receiver compatible with earlier release</w:t>
            </w:r>
          </w:p>
          <w:p w14:paraId="206E6B01" w14:textId="77777777" w:rsidR="00267FD1" w:rsidRDefault="00267FD1">
            <w:pPr>
              <w:pStyle w:val="TAL"/>
            </w:pPr>
            <w:r>
              <w:tab/>
            </w:r>
            <w:r>
              <w:tab/>
              <w:t>| H</w:t>
            </w:r>
            <w:r>
              <w:tab/>
            </w:r>
            <w:r>
              <w:tab/>
            </w:r>
            <w:r>
              <w:tab/>
            </w:r>
            <w:r>
              <w:tab/>
            </w:r>
            <w:r>
              <w:tab/>
            </w:r>
            <w:r>
              <w:tab/>
              <w:t>-- Additions in Release 14</w:t>
            </w:r>
          </w:p>
          <w:p w14:paraId="470BB5EB" w14:textId="279762AB" w:rsidR="00267FD1" w:rsidRDefault="00267FD1">
            <w:pPr>
              <w:pStyle w:val="TAL"/>
            </w:pPr>
            <w:r>
              <w:tab/>
            </w:r>
            <w:r>
              <w:tab/>
            </w:r>
            <w:r>
              <w:tab/>
              <w:t>&lt; Positioning Event Pending Indicator : bit (2) &gt;</w:t>
            </w:r>
          </w:p>
          <w:p w14:paraId="75B112E8" w14:textId="07CE42DC" w:rsidR="00267FD1" w:rsidRPr="00C75E16" w:rsidRDefault="00C75E16">
            <w:pPr>
              <w:pStyle w:val="TAL"/>
              <w:rPr>
                <w:color w:val="FF0000"/>
              </w:rPr>
            </w:pPr>
            <w:r>
              <w:rPr>
                <w:color w:val="FF0000"/>
              </w:rPr>
              <w:tab/>
            </w:r>
            <w:r>
              <w:rPr>
                <w:color w:val="FF0000"/>
              </w:rPr>
              <w:tab/>
            </w:r>
            <w:r>
              <w:rPr>
                <w:color w:val="FF0000"/>
              </w:rPr>
              <w:tab/>
            </w:r>
            <w:r w:rsidRPr="00840767">
              <w:rPr>
                <w:color w:val="FF0000"/>
              </w:rPr>
              <w:t xml:space="preserve">&lt; </w:t>
            </w:r>
            <w:r w:rsidRPr="00C75E16">
              <w:rPr>
                <w:color w:val="FF0000"/>
              </w:rPr>
              <w:t>E</w:t>
            </w:r>
            <w:r w:rsidR="00B75BF7">
              <w:rPr>
                <w:color w:val="FF0000"/>
              </w:rPr>
              <w:t>nhanced</w:t>
            </w:r>
            <w:r w:rsidRPr="00C75E16">
              <w:rPr>
                <w:color w:val="FF0000"/>
              </w:rPr>
              <w:t xml:space="preserve"> </w:t>
            </w:r>
            <w:r w:rsidR="00B75BF7">
              <w:rPr>
                <w:color w:val="FF0000"/>
              </w:rPr>
              <w:t xml:space="preserve">Coverage </w:t>
            </w:r>
            <w:r w:rsidRPr="00C75E16">
              <w:rPr>
                <w:color w:val="FF0000"/>
              </w:rPr>
              <w:t>Restri</w:t>
            </w:r>
            <w:r w:rsidR="003C70B6">
              <w:rPr>
                <w:color w:val="FF0000"/>
              </w:rPr>
              <w:t>ction Removed Indicator : bit (2</w:t>
            </w:r>
            <w:r w:rsidRPr="00C75E16">
              <w:rPr>
                <w:color w:val="FF0000"/>
              </w:rPr>
              <w:t>) &gt;</w:t>
            </w:r>
          </w:p>
          <w:p w14:paraId="274EC6D3" w14:textId="77777777" w:rsidR="00267FD1" w:rsidRDefault="00267FD1">
            <w:pPr>
              <w:pStyle w:val="TAL"/>
            </w:pPr>
            <w:r>
              <w:tab/>
              <w:t xml:space="preserve">} </w:t>
            </w:r>
          </w:p>
          <w:p w14:paraId="142E46F3" w14:textId="77777777" w:rsidR="00267FD1" w:rsidRDefault="00267FD1">
            <w:pPr>
              <w:pStyle w:val="TAL"/>
              <w:keepNext w:val="0"/>
              <w:keepLines w:val="0"/>
            </w:pPr>
          </w:p>
          <w:p w14:paraId="4E6497E4" w14:textId="77777777" w:rsidR="00267FD1" w:rsidRDefault="00267FD1">
            <w:pPr>
              <w:pStyle w:val="TAL"/>
              <w:keepNext w:val="0"/>
              <w:keepLines w:val="0"/>
              <w:rPr>
                <w:rFonts w:cs="Arial"/>
              </w:rPr>
            </w:pPr>
            <w:r>
              <w:t xml:space="preserve"> </w:t>
            </w:r>
            <w:r>
              <w:rPr>
                <w:rFonts w:cs="Arial"/>
              </w:rPr>
              <w:tab/>
            </w:r>
            <w:r>
              <w:t>&lt;spare padding&gt; </w:t>
            </w:r>
            <w:r>
              <w:rPr>
                <w:rFonts w:cs="Arial"/>
              </w:rPr>
              <w:t>;</w:t>
            </w:r>
          </w:p>
          <w:p w14:paraId="0423E7D7" w14:textId="77777777" w:rsidR="00267FD1" w:rsidRDefault="00267FD1">
            <w:pPr>
              <w:pStyle w:val="TAL"/>
            </w:pPr>
            <w:r>
              <w:t xml:space="preserve"> </w:t>
            </w:r>
          </w:p>
        </w:tc>
      </w:tr>
      <w:tr w:rsidR="00267FD1" w14:paraId="7E559AC9" w14:textId="77777777" w:rsidTr="00267FD1">
        <w:tc>
          <w:tcPr>
            <w:tcW w:w="9740" w:type="dxa"/>
            <w:tcBorders>
              <w:top w:val="single" w:sz="4" w:space="0" w:color="auto"/>
              <w:left w:val="single" w:sz="4" w:space="0" w:color="auto"/>
              <w:bottom w:val="single" w:sz="4" w:space="0" w:color="auto"/>
              <w:right w:val="single" w:sz="4" w:space="0" w:color="auto"/>
            </w:tcBorders>
          </w:tcPr>
          <w:p w14:paraId="3DB07F38" w14:textId="77777777" w:rsidR="00267FD1" w:rsidRDefault="00267FD1">
            <w:pPr>
              <w:pStyle w:val="PL"/>
              <w:keepNext/>
              <w:keepLines/>
            </w:pPr>
            <w:r>
              <w:rPr>
                <w:rFonts w:ascii="Times New Roman" w:hAnsi="Times New Roman"/>
                <w:b/>
                <w:sz w:val="20"/>
              </w:rPr>
              <w:t xml:space="preserve">&lt; </w:t>
            </w:r>
            <w:r>
              <w:rPr>
                <w:rFonts w:ascii="Arial" w:hAnsi="Arial"/>
                <w:noProof w:val="0"/>
                <w:sz w:val="18"/>
              </w:rPr>
              <w:t>Mobile Identity struct</w:t>
            </w:r>
            <w:r>
              <w:rPr>
                <w:rFonts w:ascii="Times New Roman" w:hAnsi="Times New Roman"/>
                <w:noProof w:val="0"/>
                <w:sz w:val="20"/>
              </w:rPr>
              <w:t xml:space="preserve"> &gt; ::=</w:t>
            </w:r>
            <w:r>
              <w:t xml:space="preserve"> </w:t>
            </w:r>
          </w:p>
          <w:p w14:paraId="370D5831" w14:textId="77777777" w:rsidR="00267FD1" w:rsidRDefault="00267FD1">
            <w:pPr>
              <w:pStyle w:val="TAL"/>
              <w:keepNext w:val="0"/>
              <w:keepLines w:val="0"/>
              <w:rPr>
                <w:rFonts w:cs="Arial"/>
              </w:rPr>
            </w:pPr>
            <w:r>
              <w:rPr>
                <w:rFonts w:cs="Arial"/>
              </w:rPr>
              <w:tab/>
              <w:t xml:space="preserve">{ 0 &lt; P-TMSI : bit (32) &gt; </w:t>
            </w:r>
          </w:p>
          <w:p w14:paraId="15FD2945" w14:textId="77777777" w:rsidR="00267FD1" w:rsidRDefault="00267FD1">
            <w:pPr>
              <w:pStyle w:val="TAL"/>
              <w:keepNext w:val="0"/>
              <w:keepLines w:val="0"/>
              <w:rPr>
                <w:rFonts w:cs="Arial"/>
              </w:rPr>
            </w:pPr>
            <w:r>
              <w:rPr>
                <w:rFonts w:cs="Arial"/>
              </w:rPr>
              <w:tab/>
            </w:r>
            <w:r>
              <w:rPr>
                <w:rFonts w:cs="Arial"/>
              </w:rPr>
              <w:tab/>
              <w:t>| 1</w:t>
            </w:r>
            <w:r>
              <w:rPr>
                <w:rFonts w:cs="Arial"/>
              </w:rPr>
              <w:tab/>
              <w:t>&lt; Number of IMSI Digits : bit (4) &gt;</w:t>
            </w:r>
          </w:p>
          <w:p w14:paraId="2C24EAE6" w14:textId="77777777" w:rsidR="00267FD1" w:rsidRDefault="00267FD1">
            <w:pPr>
              <w:pStyle w:val="TAL"/>
              <w:keepNext w:val="0"/>
              <w:keepLines w:val="0"/>
              <w:rPr>
                <w:rFonts w:cs="Arial"/>
              </w:rPr>
            </w:pPr>
            <w:r>
              <w:rPr>
                <w:rFonts w:cs="Arial"/>
              </w:rPr>
              <w:tab/>
            </w:r>
            <w:r>
              <w:rPr>
                <w:rFonts w:cs="Arial"/>
              </w:rPr>
              <w:tab/>
            </w:r>
            <w:r>
              <w:rPr>
                <w:rFonts w:cs="Arial"/>
              </w:rPr>
              <w:tab/>
              <w:t xml:space="preserve">&lt; IMSI Digits : bit </w:t>
            </w:r>
            <w:r>
              <w:rPr>
                <w:rFonts w:cs="Arial"/>
                <w:szCs w:val="18"/>
                <w:lang w:val="sv-SE"/>
              </w:rPr>
              <w:t>(4 * (val(</w:t>
            </w:r>
            <w:r>
              <w:rPr>
                <w:rFonts w:cs="Arial"/>
              </w:rPr>
              <w:t>Number of IMSI Digits)</w:t>
            </w:r>
            <w:r>
              <w:rPr>
                <w:rFonts w:cs="Arial"/>
                <w:szCs w:val="18"/>
                <w:lang w:val="sv-SE"/>
              </w:rPr>
              <w:t xml:space="preserve"> + 1)) &gt; } ;</w:t>
            </w:r>
          </w:p>
          <w:p w14:paraId="1F544130" w14:textId="77777777" w:rsidR="00267FD1" w:rsidRDefault="00267FD1">
            <w:pPr>
              <w:pStyle w:val="TAL"/>
              <w:tabs>
                <w:tab w:val="left" w:pos="297"/>
                <w:tab w:val="left" w:pos="4854"/>
                <w:tab w:val="left" w:pos="6271"/>
              </w:tabs>
            </w:pPr>
          </w:p>
        </w:tc>
      </w:tr>
    </w:tbl>
    <w:p w14:paraId="352014BF" w14:textId="77777777" w:rsidR="00267FD1" w:rsidRDefault="00267FD1" w:rsidP="00267FD1">
      <w:pPr>
        <w:pStyle w:val="TH"/>
      </w:pPr>
    </w:p>
    <w:p w14:paraId="2AC8A374" w14:textId="77777777" w:rsidR="00267FD1" w:rsidRDefault="00267FD1" w:rsidP="00267FD1">
      <w:pPr>
        <w:pStyle w:val="TH"/>
      </w:pPr>
      <w:r>
        <w:t>Table 9.1.63.2: EC PAGING REQUEST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0"/>
      </w:tblGrid>
      <w:tr w:rsidR="00267FD1" w14:paraId="1E7A99FD"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6E33583A" w14:textId="349032F8" w:rsidR="00267FD1" w:rsidRDefault="00267FD1">
            <w:pPr>
              <w:keepNext/>
              <w:keepLines/>
              <w:rPr>
                <w:rFonts w:ascii="Times New Roman" w:hAnsi="Times New Roman"/>
              </w:rPr>
            </w:pPr>
            <w:r w:rsidRPr="003C70B6">
              <w:rPr>
                <w:rFonts w:ascii="Times New Roman" w:hAnsi="Times New Roman"/>
                <w:b/>
              </w:rPr>
              <w:t>Message Type</w:t>
            </w:r>
            <w:r w:rsidRPr="003C70B6">
              <w:rPr>
                <w:rFonts w:ascii="Times New Roman" w:hAnsi="Times New Roman"/>
              </w:rPr>
              <w:t xml:space="preserve"> (4 bit field)</w:t>
            </w:r>
          </w:p>
          <w:p w14:paraId="1B00355A" w14:textId="77777777" w:rsidR="003C70B6" w:rsidRPr="003C70B6" w:rsidRDefault="003C70B6">
            <w:pPr>
              <w:keepNext/>
              <w:keepLines/>
              <w:rPr>
                <w:rFonts w:ascii="Times New Roman" w:hAnsi="Times New Roman"/>
              </w:rPr>
            </w:pPr>
          </w:p>
          <w:p w14:paraId="42CCA706" w14:textId="77777777" w:rsidR="00267FD1" w:rsidRPr="003C70B6" w:rsidRDefault="00267FD1">
            <w:pPr>
              <w:keepNext/>
              <w:keepLines/>
              <w:rPr>
                <w:rFonts w:ascii="Times New Roman" w:hAnsi="Times New Roman"/>
              </w:rPr>
            </w:pPr>
            <w:r w:rsidRPr="003C70B6">
              <w:rPr>
                <w:rFonts w:ascii="Times New Roman" w:hAnsi="Times New Roman"/>
              </w:rPr>
              <w:t>This field indicates the type of  message sent on the EC-CCCH (see Table 10.4.4)</w:t>
            </w:r>
          </w:p>
          <w:p w14:paraId="4030780E" w14:textId="77777777" w:rsidR="00267FD1" w:rsidRDefault="00267FD1">
            <w:pPr>
              <w:keepNext/>
              <w:keepLines/>
              <w:rPr>
                <w:b/>
              </w:rPr>
            </w:pPr>
          </w:p>
        </w:tc>
      </w:tr>
      <w:tr w:rsidR="00267FD1" w14:paraId="0535269D"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60723DC6" w14:textId="77777777" w:rsidR="00267FD1" w:rsidRDefault="00267FD1">
            <w:pPr>
              <w:pStyle w:val="TAL"/>
            </w:pPr>
            <w:r>
              <w:rPr>
                <w:rFonts w:ascii="Times New Roman" w:hAnsi="Times New Roman"/>
                <w:b/>
                <w:sz w:val="20"/>
              </w:rPr>
              <w:t>Used DL Coverage Class</w:t>
            </w:r>
            <w:r>
              <w:t xml:space="preserve"> </w:t>
            </w:r>
            <w:r>
              <w:rPr>
                <w:rFonts w:ascii="Times New Roman" w:hAnsi="Times New Roman"/>
                <w:sz w:val="20"/>
              </w:rPr>
              <w:t>(2 bit field)</w:t>
            </w:r>
          </w:p>
          <w:p w14:paraId="19B8BDFB" w14:textId="77777777" w:rsidR="00267FD1" w:rsidRDefault="00267FD1">
            <w:pPr>
              <w:keepNext/>
              <w:keepLines/>
              <w:rPr>
                <w:b/>
              </w:rPr>
            </w:pPr>
          </w:p>
          <w:p w14:paraId="5F5D12FC" w14:textId="77777777" w:rsidR="00267FD1" w:rsidRPr="003C70B6" w:rsidRDefault="00267FD1">
            <w:pPr>
              <w:keepNext/>
              <w:keepLines/>
              <w:rPr>
                <w:rFonts w:ascii="Times New Roman" w:hAnsi="Times New Roman"/>
              </w:rPr>
            </w:pPr>
            <w:r w:rsidRPr="003C70B6">
              <w:rPr>
                <w:rFonts w:ascii="Times New Roman" w:hAnsi="Times New Roman"/>
              </w:rPr>
              <w:t>This field is coded as described in sub-clause 9.1.60.</w:t>
            </w:r>
          </w:p>
          <w:p w14:paraId="10AE2E5C" w14:textId="77777777" w:rsidR="00267FD1" w:rsidRDefault="00267FD1">
            <w:pPr>
              <w:keepNext/>
              <w:keepLines/>
              <w:rPr>
                <w:bCs/>
              </w:rPr>
            </w:pPr>
          </w:p>
        </w:tc>
      </w:tr>
      <w:tr w:rsidR="00267FD1" w14:paraId="68F36DF4"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6317086F" w14:textId="5EE5499E" w:rsidR="00267FD1" w:rsidRDefault="00267FD1">
            <w:pPr>
              <w:rPr>
                <w:rFonts w:ascii="Times New Roman" w:hAnsi="Times New Roman"/>
              </w:rPr>
            </w:pPr>
            <w:r w:rsidRPr="003C70B6">
              <w:rPr>
                <w:rFonts w:ascii="Times New Roman" w:hAnsi="Times New Roman"/>
                <w:b/>
              </w:rPr>
              <w:t>EC Page Extension</w:t>
            </w:r>
            <w:r w:rsidRPr="003C70B6">
              <w:rPr>
                <w:rFonts w:ascii="Times New Roman" w:hAnsi="Times New Roman"/>
              </w:rPr>
              <w:t xml:space="preserve"> (4 bit field)</w:t>
            </w:r>
          </w:p>
          <w:p w14:paraId="1D461C80" w14:textId="77777777" w:rsidR="003C70B6" w:rsidRPr="003C70B6" w:rsidRDefault="003C70B6">
            <w:pPr>
              <w:rPr>
                <w:rFonts w:ascii="Times New Roman" w:hAnsi="Times New Roman"/>
              </w:rPr>
            </w:pPr>
          </w:p>
          <w:p w14:paraId="05AB7B65" w14:textId="77777777" w:rsidR="00267FD1" w:rsidRDefault="00267FD1">
            <w:pPr>
              <w:pStyle w:val="PL"/>
              <w:rPr>
                <w:rFonts w:ascii="Times New Roman" w:hAnsi="Times New Roman"/>
                <w:noProof w:val="0"/>
                <w:sz w:val="20"/>
              </w:rPr>
            </w:pPr>
            <w:r w:rsidRPr="003C70B6">
              <w:rPr>
                <w:rFonts w:ascii="Times New Roman" w:hAnsi="Times New Roman"/>
                <w:noProof w:val="0"/>
                <w:sz w:val="20"/>
              </w:rPr>
              <w:t>This field is coded as described in sub-clause 9.</w:t>
            </w:r>
            <w:r>
              <w:rPr>
                <w:rFonts w:ascii="Times New Roman" w:hAnsi="Times New Roman"/>
                <w:noProof w:val="0"/>
                <w:sz w:val="20"/>
              </w:rPr>
              <w:t>1.60.</w:t>
            </w:r>
          </w:p>
          <w:p w14:paraId="1EA988D7" w14:textId="77777777" w:rsidR="00267FD1" w:rsidRDefault="00267FD1">
            <w:pPr>
              <w:pStyle w:val="PL"/>
              <w:rPr>
                <w:rFonts w:ascii="Times New Roman" w:hAnsi="Times New Roman"/>
                <w:noProof w:val="0"/>
                <w:sz w:val="20"/>
              </w:rPr>
            </w:pPr>
          </w:p>
        </w:tc>
      </w:tr>
      <w:tr w:rsidR="00267FD1" w14:paraId="68E3C103"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5DCE1F47" w14:textId="77777777" w:rsidR="00267FD1" w:rsidRDefault="00267FD1">
            <w:pPr>
              <w:pStyle w:val="PL"/>
              <w:rPr>
                <w:rFonts w:ascii="Times New Roman" w:hAnsi="Times New Roman"/>
                <w:noProof w:val="0"/>
                <w:sz w:val="20"/>
              </w:rPr>
            </w:pPr>
            <w:r>
              <w:rPr>
                <w:rFonts w:ascii="Times New Roman" w:hAnsi="Times New Roman"/>
                <w:noProof w:val="0"/>
                <w:sz w:val="20"/>
              </w:rPr>
              <w:t xml:space="preserve"> </w:t>
            </w:r>
            <w:r>
              <w:rPr>
                <w:rFonts w:ascii="Times New Roman" w:hAnsi="Times New Roman"/>
                <w:b/>
                <w:noProof w:val="0"/>
                <w:sz w:val="20"/>
              </w:rPr>
              <w:t xml:space="preserve">P-TMSI </w:t>
            </w:r>
            <w:r>
              <w:rPr>
                <w:rFonts w:ascii="Times New Roman" w:hAnsi="Times New Roman"/>
                <w:noProof w:val="0"/>
                <w:sz w:val="20"/>
              </w:rPr>
              <w:t>field (32 bit field)</w:t>
            </w:r>
          </w:p>
          <w:p w14:paraId="4792C760" w14:textId="77777777" w:rsidR="00267FD1" w:rsidRDefault="00267FD1">
            <w:pPr>
              <w:pStyle w:val="PL"/>
              <w:rPr>
                <w:rFonts w:ascii="Times New Roman" w:hAnsi="Times New Roman"/>
                <w:noProof w:val="0"/>
                <w:sz w:val="20"/>
              </w:rPr>
            </w:pPr>
          </w:p>
          <w:p w14:paraId="64F78CE2" w14:textId="77777777" w:rsidR="00267FD1" w:rsidRDefault="00267FD1">
            <w:pPr>
              <w:pStyle w:val="PL"/>
              <w:rPr>
                <w:rFonts w:ascii="Times New Roman" w:hAnsi="Times New Roman"/>
                <w:noProof w:val="0"/>
                <w:sz w:val="20"/>
              </w:rPr>
            </w:pPr>
            <w:r>
              <w:rPr>
                <w:rFonts w:ascii="Times New Roman" w:hAnsi="Times New Roman"/>
                <w:noProof w:val="0"/>
                <w:sz w:val="20"/>
              </w:rPr>
              <w:t>This field identifies the P-TMSI assigned to the mobile station using NAS signalling. It is coded as the value part of the TMSI/P-TMSI IE as described in sub-clause 10.5.2.42.</w:t>
            </w:r>
          </w:p>
          <w:p w14:paraId="07E4A03C" w14:textId="77777777" w:rsidR="00267FD1" w:rsidRDefault="00267FD1">
            <w:pPr>
              <w:pStyle w:val="PL"/>
              <w:rPr>
                <w:b/>
              </w:rPr>
            </w:pPr>
          </w:p>
        </w:tc>
      </w:tr>
      <w:tr w:rsidR="00267FD1" w14:paraId="62A2E98C"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0470782B" w14:textId="77777777" w:rsidR="00267FD1" w:rsidRDefault="00267FD1">
            <w:pPr>
              <w:pStyle w:val="TAL"/>
              <w:rPr>
                <w:rFonts w:ascii="Times New Roman" w:hAnsi="Times New Roman"/>
                <w:sz w:val="20"/>
              </w:rPr>
            </w:pPr>
            <w:r>
              <w:rPr>
                <w:rFonts w:ascii="Times New Roman" w:hAnsi="Times New Roman"/>
                <w:sz w:val="20"/>
              </w:rPr>
              <w:lastRenderedPageBreak/>
              <w:t xml:space="preserve"> </w:t>
            </w:r>
            <w:r>
              <w:rPr>
                <w:rFonts w:ascii="Times New Roman" w:hAnsi="Times New Roman"/>
                <w:b/>
                <w:sz w:val="20"/>
              </w:rPr>
              <w:t>Number of IMSI Digits</w:t>
            </w:r>
            <w:r>
              <w:rPr>
                <w:rFonts w:ascii="Times New Roman" w:hAnsi="Times New Roman"/>
                <w:sz w:val="20"/>
              </w:rPr>
              <w:t xml:space="preserve"> (4 bit field)</w:t>
            </w:r>
          </w:p>
          <w:p w14:paraId="69BEC88F" w14:textId="77777777" w:rsidR="00267FD1" w:rsidRDefault="00267FD1">
            <w:pPr>
              <w:pStyle w:val="TAL"/>
              <w:rPr>
                <w:rFonts w:ascii="Times New Roman" w:hAnsi="Times New Roman"/>
                <w:sz w:val="20"/>
              </w:rPr>
            </w:pPr>
          </w:p>
          <w:p w14:paraId="572105F7" w14:textId="77777777" w:rsidR="00267FD1" w:rsidRDefault="00267FD1">
            <w:pPr>
              <w:pStyle w:val="TAL"/>
              <w:rPr>
                <w:rFonts w:ascii="Times New Roman" w:hAnsi="Times New Roman"/>
                <w:sz w:val="20"/>
              </w:rPr>
            </w:pPr>
            <w:r>
              <w:rPr>
                <w:rFonts w:ascii="Times New Roman" w:hAnsi="Times New Roman"/>
                <w:sz w:val="20"/>
              </w:rPr>
              <w:t>This field identifies the number of digits in the IMSI. This field is coded as follows:</w:t>
            </w:r>
          </w:p>
          <w:p w14:paraId="28EEC3C7" w14:textId="77777777" w:rsidR="00267FD1" w:rsidRDefault="00267FD1">
            <w:pPr>
              <w:pStyle w:val="TAL"/>
              <w:rPr>
                <w:rFonts w:ascii="Times New Roman" w:hAnsi="Times New Roman"/>
                <w:sz w:val="20"/>
              </w:rPr>
            </w:pPr>
          </w:p>
          <w:p w14:paraId="6AD9641C" w14:textId="77777777" w:rsidR="00267FD1" w:rsidRDefault="00267FD1">
            <w:pPr>
              <w:pStyle w:val="PL"/>
              <w:rPr>
                <w:rFonts w:ascii="Times New Roman" w:hAnsi="Times New Roman"/>
                <w:noProof w:val="0"/>
                <w:sz w:val="20"/>
              </w:rPr>
            </w:pPr>
            <w:r>
              <w:rPr>
                <w:rFonts w:ascii="Times New Roman" w:hAnsi="Times New Roman"/>
                <w:sz w:val="20"/>
              </w:rPr>
              <w:t xml:space="preserve"> </w:t>
            </w:r>
            <w:r>
              <w:rPr>
                <w:rFonts w:ascii="Times New Roman" w:hAnsi="Times New Roman"/>
                <w:noProof w:val="0"/>
                <w:sz w:val="20"/>
              </w:rPr>
              <w:t>Bit</w:t>
            </w:r>
          </w:p>
          <w:p w14:paraId="30E27691" w14:textId="77777777" w:rsidR="00267FD1" w:rsidRDefault="00267FD1">
            <w:pPr>
              <w:pStyle w:val="PL"/>
              <w:rPr>
                <w:rFonts w:ascii="Times New Roman" w:hAnsi="Times New Roman"/>
                <w:b/>
                <w:noProof w:val="0"/>
                <w:sz w:val="20"/>
              </w:rPr>
            </w:pPr>
            <w:r>
              <w:rPr>
                <w:rFonts w:ascii="Times New Roman" w:hAnsi="Times New Roman"/>
                <w:b/>
                <w:noProof w:val="0"/>
                <w:sz w:val="20"/>
              </w:rPr>
              <w:t xml:space="preserve">4 3 2 1 </w:t>
            </w:r>
            <w:r>
              <w:rPr>
                <w:rFonts w:ascii="Times New Roman" w:hAnsi="Times New Roman"/>
                <w:noProof w:val="0"/>
                <w:sz w:val="20"/>
              </w:rPr>
              <w:t xml:space="preserve">  </w:t>
            </w:r>
          </w:p>
          <w:p w14:paraId="7AEB5DD5" w14:textId="77777777" w:rsidR="00267FD1" w:rsidRDefault="00267FD1">
            <w:pPr>
              <w:pStyle w:val="TAL"/>
              <w:rPr>
                <w:rFonts w:ascii="Times New Roman" w:hAnsi="Times New Roman"/>
                <w:sz w:val="20"/>
              </w:rPr>
            </w:pPr>
            <w:r>
              <w:rPr>
                <w:rFonts w:ascii="Times New Roman" w:hAnsi="Times New Roman"/>
                <w:b/>
                <w:sz w:val="20"/>
              </w:rPr>
              <w:t xml:space="preserve">0 0 0 0 </w:t>
            </w:r>
            <w:r>
              <w:rPr>
                <w:rFonts w:ascii="Times New Roman" w:hAnsi="Times New Roman"/>
                <w:sz w:val="20"/>
              </w:rPr>
              <w:t xml:space="preserve">  1 digit</w:t>
            </w:r>
          </w:p>
          <w:p w14:paraId="327BA752" w14:textId="77777777" w:rsidR="00267FD1" w:rsidRDefault="00267FD1">
            <w:pPr>
              <w:pStyle w:val="TAL"/>
              <w:rPr>
                <w:rFonts w:ascii="Times New Roman" w:hAnsi="Times New Roman"/>
                <w:sz w:val="20"/>
              </w:rPr>
            </w:pPr>
            <w:r>
              <w:rPr>
                <w:rFonts w:ascii="Times New Roman" w:hAnsi="Times New Roman"/>
                <w:b/>
                <w:sz w:val="20"/>
              </w:rPr>
              <w:t xml:space="preserve">0 0 0 1 </w:t>
            </w:r>
            <w:r>
              <w:rPr>
                <w:rFonts w:ascii="Times New Roman" w:hAnsi="Times New Roman"/>
                <w:sz w:val="20"/>
              </w:rPr>
              <w:t xml:space="preserve">  2 digits</w:t>
            </w:r>
          </w:p>
          <w:p w14:paraId="4CCEC0D7" w14:textId="77777777" w:rsidR="00267FD1" w:rsidRDefault="00267FD1">
            <w:pPr>
              <w:pStyle w:val="TAL"/>
              <w:rPr>
                <w:rFonts w:ascii="Times New Roman" w:hAnsi="Times New Roman"/>
                <w:sz w:val="20"/>
              </w:rPr>
            </w:pPr>
            <w:r>
              <w:rPr>
                <w:rFonts w:ascii="Times New Roman" w:hAnsi="Times New Roman"/>
                <w:b/>
                <w:sz w:val="20"/>
              </w:rPr>
              <w:t xml:space="preserve">0 0 1 0 </w:t>
            </w:r>
            <w:r>
              <w:rPr>
                <w:rFonts w:ascii="Times New Roman" w:hAnsi="Times New Roman"/>
                <w:sz w:val="20"/>
              </w:rPr>
              <w:t xml:space="preserve">  3 digits</w:t>
            </w:r>
          </w:p>
          <w:p w14:paraId="32C8DFF5" w14:textId="77777777" w:rsidR="00267FD1" w:rsidRDefault="00267FD1">
            <w:pPr>
              <w:pStyle w:val="TAL"/>
              <w:rPr>
                <w:rFonts w:ascii="Times New Roman" w:hAnsi="Times New Roman"/>
                <w:sz w:val="20"/>
              </w:rPr>
            </w:pPr>
            <w:r>
              <w:rPr>
                <w:rFonts w:ascii="Times New Roman" w:hAnsi="Times New Roman"/>
                <w:sz w:val="20"/>
              </w:rPr>
              <w:t>.</w:t>
            </w:r>
          </w:p>
          <w:p w14:paraId="5F448A66" w14:textId="77777777" w:rsidR="00267FD1" w:rsidRDefault="00267FD1">
            <w:pPr>
              <w:pStyle w:val="TAL"/>
              <w:rPr>
                <w:rFonts w:ascii="Times New Roman" w:hAnsi="Times New Roman"/>
                <w:sz w:val="20"/>
              </w:rPr>
            </w:pPr>
            <w:r>
              <w:rPr>
                <w:rFonts w:ascii="Times New Roman" w:hAnsi="Times New Roman"/>
                <w:sz w:val="20"/>
              </w:rPr>
              <w:t>.</w:t>
            </w:r>
          </w:p>
          <w:p w14:paraId="637E676F" w14:textId="77777777" w:rsidR="00267FD1" w:rsidRDefault="00267FD1">
            <w:pPr>
              <w:pStyle w:val="TAL"/>
              <w:rPr>
                <w:rFonts w:ascii="Times New Roman" w:hAnsi="Times New Roman"/>
                <w:sz w:val="20"/>
              </w:rPr>
            </w:pPr>
            <w:r>
              <w:rPr>
                <w:rFonts w:ascii="Times New Roman" w:hAnsi="Times New Roman"/>
                <w:sz w:val="20"/>
              </w:rPr>
              <w:t>.</w:t>
            </w:r>
          </w:p>
          <w:p w14:paraId="0352FB40" w14:textId="77777777" w:rsidR="00267FD1" w:rsidRDefault="00267FD1">
            <w:pPr>
              <w:pStyle w:val="TAL"/>
              <w:rPr>
                <w:rFonts w:ascii="Times New Roman" w:hAnsi="Times New Roman"/>
                <w:sz w:val="20"/>
              </w:rPr>
            </w:pPr>
            <w:r>
              <w:rPr>
                <w:rFonts w:ascii="Times New Roman" w:hAnsi="Times New Roman"/>
                <w:b/>
                <w:sz w:val="20"/>
              </w:rPr>
              <w:t xml:space="preserve">1 1 1 1 </w:t>
            </w:r>
            <w:r>
              <w:rPr>
                <w:rFonts w:ascii="Times New Roman" w:hAnsi="Times New Roman"/>
                <w:sz w:val="20"/>
              </w:rPr>
              <w:t xml:space="preserve">  16 digits</w:t>
            </w:r>
          </w:p>
          <w:p w14:paraId="217D6546" w14:textId="77777777" w:rsidR="00267FD1" w:rsidRDefault="00267FD1">
            <w:pPr>
              <w:pStyle w:val="TAL"/>
              <w:rPr>
                <w:b/>
              </w:rPr>
            </w:pPr>
          </w:p>
        </w:tc>
      </w:tr>
      <w:tr w:rsidR="00267FD1" w14:paraId="0B5E6787"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1EE69CC4" w14:textId="77777777" w:rsidR="00267FD1" w:rsidRDefault="00267FD1">
            <w:pPr>
              <w:pStyle w:val="TAL"/>
              <w:rPr>
                <w:rFonts w:ascii="Times New Roman" w:hAnsi="Times New Roman"/>
                <w:sz w:val="20"/>
              </w:rPr>
            </w:pPr>
            <w:r>
              <w:rPr>
                <w:rFonts w:ascii="Times New Roman" w:hAnsi="Times New Roman"/>
                <w:b/>
                <w:sz w:val="20"/>
              </w:rPr>
              <w:t>IMSI Digits</w:t>
            </w:r>
            <w:r>
              <w:rPr>
                <w:rFonts w:ascii="Times New Roman" w:hAnsi="Times New Roman"/>
                <w:sz w:val="20"/>
              </w:rPr>
              <w:t xml:space="preserve"> </w:t>
            </w:r>
          </w:p>
          <w:p w14:paraId="1018DD2E" w14:textId="77777777" w:rsidR="00267FD1" w:rsidRDefault="00267FD1">
            <w:pPr>
              <w:pStyle w:val="TAL"/>
              <w:rPr>
                <w:rFonts w:ascii="Times New Roman" w:hAnsi="Times New Roman"/>
                <w:sz w:val="20"/>
              </w:rPr>
            </w:pPr>
          </w:p>
          <w:p w14:paraId="24E9D640" w14:textId="77777777" w:rsidR="00267FD1" w:rsidRDefault="00267FD1">
            <w:pPr>
              <w:pStyle w:val="TAL"/>
              <w:rPr>
                <w:rFonts w:ascii="Times New Roman" w:hAnsi="Times New Roman"/>
                <w:sz w:val="20"/>
              </w:rPr>
            </w:pPr>
            <w:r>
              <w:rPr>
                <w:rFonts w:ascii="Times New Roman" w:hAnsi="Times New Roman"/>
                <w:sz w:val="20"/>
              </w:rPr>
              <w:t>This field is coded as a set of N digits where N = val(Number of IMSI Digits + 1) where the first instance of IMSI Digits corresponds to “Identity digit 1” of Figure 10.5.4/3GPP TS 24.008, the second instance of IMSI Digits corresponds to “Identity digit 2” of Figure 10.5.4/3GPP TS 24.008 and so on.</w:t>
            </w:r>
          </w:p>
          <w:p w14:paraId="39CD12FE" w14:textId="77777777" w:rsidR="00267FD1" w:rsidRDefault="00267FD1">
            <w:pPr>
              <w:pStyle w:val="TAL"/>
              <w:rPr>
                <w:b/>
              </w:rPr>
            </w:pPr>
          </w:p>
        </w:tc>
      </w:tr>
      <w:tr w:rsidR="00267FD1" w14:paraId="211E08B4"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3FB663EF" w14:textId="77777777" w:rsidR="00267FD1" w:rsidRDefault="00267FD1">
            <w:pPr>
              <w:pStyle w:val="TAL"/>
              <w:rPr>
                <w:rFonts w:ascii="Times New Roman" w:hAnsi="Times New Roman"/>
                <w:b/>
                <w:sz w:val="20"/>
              </w:rPr>
            </w:pPr>
            <w:r>
              <w:rPr>
                <w:rFonts w:ascii="Times New Roman" w:hAnsi="Times New Roman"/>
                <w:b/>
                <w:sz w:val="20"/>
              </w:rPr>
              <w:t>Positioning Event Pending Indicator</w:t>
            </w:r>
            <w:r>
              <w:rPr>
                <w:rFonts w:ascii="Times New Roman" w:hAnsi="Times New Roman"/>
                <w:sz w:val="20"/>
              </w:rPr>
              <w:t xml:space="preserve"> (2 bit field) </w:t>
            </w:r>
          </w:p>
          <w:p w14:paraId="5324A303" w14:textId="77777777" w:rsidR="00267FD1" w:rsidRDefault="00267FD1">
            <w:pPr>
              <w:pStyle w:val="TAL"/>
              <w:rPr>
                <w:rFonts w:ascii="Times New Roman" w:hAnsi="Times New Roman"/>
                <w:sz w:val="20"/>
              </w:rPr>
            </w:pPr>
          </w:p>
          <w:p w14:paraId="3F8E861A" w14:textId="77777777" w:rsidR="00267FD1" w:rsidRDefault="00267FD1">
            <w:pPr>
              <w:pStyle w:val="TAL"/>
              <w:rPr>
                <w:rFonts w:ascii="Times New Roman" w:hAnsi="Times New Roman"/>
                <w:sz w:val="20"/>
              </w:rPr>
            </w:pPr>
            <w:r>
              <w:rPr>
                <w:rFonts w:ascii="Times New Roman" w:hAnsi="Times New Roman"/>
                <w:sz w:val="20"/>
              </w:rPr>
              <w:t xml:space="preserve">This field </w:t>
            </w:r>
            <w:r>
              <w:rPr>
                <w:rFonts w:ascii="Times New Roman" w:hAnsi="Times New Roman"/>
                <w:sz w:val="20"/>
              </w:rPr>
              <w:tab/>
              <w:t>is a 2 bit bitmap indicating whether or not a paging request is sent due to a pending positioning event for the MS identified by the Mobile Identity 1 and Mobile Identity 2 fields.</w:t>
            </w:r>
          </w:p>
          <w:p w14:paraId="59BB6F62" w14:textId="77777777" w:rsidR="00267FD1" w:rsidRDefault="00267FD1">
            <w:pPr>
              <w:pStyle w:val="TAL"/>
              <w:rPr>
                <w:rFonts w:ascii="Times New Roman" w:hAnsi="Times New Roman"/>
                <w:sz w:val="20"/>
              </w:rPr>
            </w:pPr>
          </w:p>
          <w:p w14:paraId="06ACD793" w14:textId="77777777" w:rsidR="00267FD1" w:rsidRDefault="00267FD1">
            <w:pPr>
              <w:pStyle w:val="TAL"/>
              <w:keepNext w:val="0"/>
              <w:keepLines w:val="0"/>
              <w:rPr>
                <w:rFonts w:ascii="Times New Roman" w:hAnsi="Times New Roman"/>
                <w:sz w:val="20"/>
              </w:rPr>
            </w:pPr>
            <w:r>
              <w:rPr>
                <w:rFonts w:ascii="Times New Roman" w:hAnsi="Times New Roman"/>
                <w:sz w:val="20"/>
              </w:rPr>
              <w:t>Bit</w:t>
            </w:r>
          </w:p>
          <w:p w14:paraId="2FD6D521" w14:textId="77777777" w:rsidR="00267FD1" w:rsidRDefault="00267FD1">
            <w:pPr>
              <w:pStyle w:val="TAL"/>
              <w:keepNext w:val="0"/>
              <w:keepLines w:val="0"/>
              <w:rPr>
                <w:rFonts w:ascii="Times New Roman" w:hAnsi="Times New Roman"/>
                <w:sz w:val="20"/>
              </w:rPr>
            </w:pPr>
            <w:r>
              <w:rPr>
                <w:rFonts w:ascii="Times New Roman" w:hAnsi="Times New Roman"/>
                <w:b/>
                <w:sz w:val="20"/>
              </w:rPr>
              <w:t>2 1</w:t>
            </w:r>
            <w:r>
              <w:rPr>
                <w:rFonts w:ascii="Times New Roman" w:hAnsi="Times New Roman"/>
                <w:sz w:val="20"/>
              </w:rPr>
              <w:t xml:space="preserve">   </w:t>
            </w:r>
          </w:p>
          <w:p w14:paraId="5FBB2BB4" w14:textId="77777777" w:rsidR="00267FD1" w:rsidRDefault="00267FD1">
            <w:pPr>
              <w:pStyle w:val="TAL"/>
              <w:rPr>
                <w:rFonts w:ascii="Times New Roman" w:hAnsi="Times New Roman"/>
                <w:sz w:val="20"/>
              </w:rPr>
            </w:pPr>
            <w:r>
              <w:rPr>
                <w:rFonts w:ascii="Times New Roman" w:hAnsi="Times New Roman"/>
                <w:sz w:val="20"/>
              </w:rPr>
              <w:t>x 0   Page not sent for Mobile Identity 1 due to a pending positioning event</w:t>
            </w:r>
            <w:r>
              <w:rPr>
                <w:rFonts w:ascii="Times New Roman" w:hAnsi="Times New Roman"/>
                <w:sz w:val="20"/>
              </w:rPr>
              <w:br/>
              <w:t>x 1   Page sent for Mobile Identity 1 due to a pending positioning event</w:t>
            </w:r>
          </w:p>
          <w:p w14:paraId="2A8874A1" w14:textId="77777777" w:rsidR="00267FD1" w:rsidRDefault="00267FD1">
            <w:pPr>
              <w:pStyle w:val="TAL"/>
              <w:rPr>
                <w:rFonts w:ascii="Times New Roman" w:hAnsi="Times New Roman"/>
                <w:sz w:val="20"/>
              </w:rPr>
            </w:pPr>
            <w:r>
              <w:rPr>
                <w:rFonts w:ascii="Times New Roman" w:hAnsi="Times New Roman"/>
                <w:sz w:val="20"/>
              </w:rPr>
              <w:t>0 x   Page not sent for Mobile Identity 2 due to a pending positioning event</w:t>
            </w:r>
            <w:r>
              <w:rPr>
                <w:rFonts w:ascii="Times New Roman" w:hAnsi="Times New Roman"/>
                <w:sz w:val="20"/>
              </w:rPr>
              <w:br/>
              <w:t>1 x   Page sent for Mobile Identity 2 due to a pending positioning event</w:t>
            </w:r>
          </w:p>
          <w:p w14:paraId="4FEF0EF7" w14:textId="77777777" w:rsidR="00267FD1" w:rsidRDefault="00267FD1">
            <w:pPr>
              <w:pStyle w:val="TAL"/>
              <w:rPr>
                <w:rFonts w:ascii="Times New Roman" w:hAnsi="Times New Roman"/>
                <w:b/>
                <w:sz w:val="20"/>
              </w:rPr>
            </w:pPr>
          </w:p>
        </w:tc>
      </w:tr>
      <w:tr w:rsidR="00C75E16" w14:paraId="7D77D267"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2C05F38E" w14:textId="49A68B5F" w:rsidR="00C75E16" w:rsidRPr="00C346FC" w:rsidRDefault="00C75E16" w:rsidP="00C3727C">
            <w:pPr>
              <w:pStyle w:val="TAL"/>
              <w:rPr>
                <w:rFonts w:ascii="Times New Roman" w:hAnsi="Times New Roman"/>
                <w:b/>
                <w:color w:val="FF0000"/>
                <w:sz w:val="20"/>
              </w:rPr>
            </w:pPr>
            <w:r w:rsidRPr="00C346FC">
              <w:rPr>
                <w:rFonts w:ascii="Times New Roman" w:hAnsi="Times New Roman"/>
                <w:b/>
                <w:color w:val="FF0000"/>
                <w:sz w:val="20"/>
              </w:rPr>
              <w:t>E</w:t>
            </w:r>
            <w:r w:rsidR="00B75BF7" w:rsidRPr="00C346FC">
              <w:rPr>
                <w:rFonts w:ascii="Times New Roman" w:hAnsi="Times New Roman"/>
                <w:b/>
                <w:color w:val="FF0000"/>
                <w:sz w:val="20"/>
              </w:rPr>
              <w:t>nhanced Coverage</w:t>
            </w:r>
            <w:r w:rsidRPr="00C346FC">
              <w:rPr>
                <w:rFonts w:ascii="Times New Roman" w:hAnsi="Times New Roman"/>
                <w:b/>
                <w:color w:val="FF0000"/>
                <w:sz w:val="20"/>
              </w:rPr>
              <w:t xml:space="preserve"> </w:t>
            </w:r>
            <w:r w:rsidR="003C70B6" w:rsidRPr="00C346FC">
              <w:rPr>
                <w:rFonts w:ascii="Times New Roman" w:hAnsi="Times New Roman"/>
                <w:b/>
                <w:color w:val="FF0000"/>
                <w:sz w:val="20"/>
              </w:rPr>
              <w:t xml:space="preserve">Restriction Removed Indicator </w:t>
            </w:r>
            <w:r w:rsidR="003C70B6" w:rsidRPr="00C346FC">
              <w:rPr>
                <w:rFonts w:ascii="Times New Roman" w:hAnsi="Times New Roman"/>
                <w:color w:val="FF0000"/>
                <w:sz w:val="20"/>
              </w:rPr>
              <w:t>(2</w:t>
            </w:r>
            <w:r w:rsidRPr="00C346FC">
              <w:rPr>
                <w:rFonts w:ascii="Times New Roman" w:hAnsi="Times New Roman"/>
                <w:color w:val="FF0000"/>
                <w:sz w:val="20"/>
              </w:rPr>
              <w:t xml:space="preserve"> bit field) </w:t>
            </w:r>
          </w:p>
          <w:p w14:paraId="7B5D4BCD" w14:textId="77777777" w:rsidR="00C75E16" w:rsidRPr="00C346FC" w:rsidRDefault="00C75E16" w:rsidP="00C3727C">
            <w:pPr>
              <w:pStyle w:val="TAL"/>
              <w:rPr>
                <w:rFonts w:ascii="Times New Roman" w:hAnsi="Times New Roman"/>
                <w:b/>
                <w:color w:val="FF0000"/>
                <w:sz w:val="20"/>
              </w:rPr>
            </w:pPr>
          </w:p>
          <w:p w14:paraId="4531E0AC" w14:textId="16244343" w:rsidR="00C75E16" w:rsidRPr="00C346FC" w:rsidRDefault="00C75E16" w:rsidP="00C3727C">
            <w:pPr>
              <w:pStyle w:val="TAL"/>
              <w:rPr>
                <w:rFonts w:ascii="Times New Roman" w:hAnsi="Times New Roman"/>
                <w:color w:val="FF0000"/>
                <w:sz w:val="20"/>
              </w:rPr>
            </w:pPr>
            <w:r w:rsidRPr="00C346FC">
              <w:rPr>
                <w:rFonts w:ascii="Times New Roman" w:hAnsi="Times New Roman"/>
                <w:color w:val="FF0000"/>
                <w:sz w:val="20"/>
              </w:rPr>
              <w:t xml:space="preserve">This field is a 2 bit bitmap indicating whether or not the </w:t>
            </w:r>
            <w:r w:rsidR="00615EA2" w:rsidRPr="00C346FC">
              <w:rPr>
                <w:rFonts w:ascii="Times New Roman" w:hAnsi="Times New Roman"/>
                <w:color w:val="FF0000"/>
                <w:sz w:val="20"/>
              </w:rPr>
              <w:t xml:space="preserve">use of enhanced coverage restriction </w:t>
            </w:r>
            <w:r w:rsidRPr="00C346FC">
              <w:rPr>
                <w:rFonts w:ascii="Times New Roman" w:hAnsi="Times New Roman"/>
                <w:color w:val="FF0000"/>
                <w:sz w:val="20"/>
              </w:rPr>
              <w:t>is removed for the MS identified by the Mobile Identity 1 and Mobile Identity 2 fields.</w:t>
            </w:r>
          </w:p>
          <w:p w14:paraId="25850139" w14:textId="77777777" w:rsidR="00C75E16" w:rsidRPr="00C346FC" w:rsidRDefault="00C75E16" w:rsidP="00C3727C">
            <w:pPr>
              <w:pStyle w:val="TAL"/>
              <w:rPr>
                <w:rFonts w:ascii="Times New Roman" w:hAnsi="Times New Roman"/>
                <w:color w:val="FF0000"/>
                <w:sz w:val="20"/>
              </w:rPr>
            </w:pPr>
          </w:p>
          <w:p w14:paraId="7A8CC045" w14:textId="77777777" w:rsidR="00C75E16" w:rsidRPr="00C346FC" w:rsidRDefault="00C75E16" w:rsidP="00C75E16">
            <w:pPr>
              <w:pStyle w:val="TAL"/>
              <w:rPr>
                <w:rFonts w:ascii="Times New Roman" w:hAnsi="Times New Roman"/>
                <w:color w:val="FF0000"/>
                <w:sz w:val="20"/>
              </w:rPr>
            </w:pPr>
            <w:r w:rsidRPr="00C346FC">
              <w:rPr>
                <w:rFonts w:ascii="Times New Roman" w:hAnsi="Times New Roman"/>
                <w:color w:val="FF0000"/>
                <w:sz w:val="20"/>
              </w:rPr>
              <w:t>Bit</w:t>
            </w:r>
          </w:p>
          <w:p w14:paraId="04B90BBC" w14:textId="77777777" w:rsidR="00C75E16" w:rsidRPr="00C346FC" w:rsidRDefault="00C75E16" w:rsidP="00C75E16">
            <w:pPr>
              <w:pStyle w:val="TAL"/>
              <w:rPr>
                <w:rFonts w:ascii="Times New Roman" w:hAnsi="Times New Roman"/>
                <w:color w:val="FF0000"/>
                <w:sz w:val="20"/>
              </w:rPr>
            </w:pPr>
            <w:r w:rsidRPr="00C346FC">
              <w:rPr>
                <w:rFonts w:ascii="Times New Roman" w:hAnsi="Times New Roman"/>
                <w:color w:val="FF0000"/>
                <w:sz w:val="20"/>
              </w:rPr>
              <w:t xml:space="preserve">2 1   </w:t>
            </w:r>
          </w:p>
          <w:p w14:paraId="4A03D7BB" w14:textId="1F3D00EE" w:rsidR="00C75E16" w:rsidRPr="00C346FC" w:rsidRDefault="00C75E16" w:rsidP="00C3727C">
            <w:pPr>
              <w:pStyle w:val="TAL"/>
              <w:rPr>
                <w:rFonts w:ascii="Times New Roman" w:hAnsi="Times New Roman"/>
                <w:color w:val="FF0000"/>
                <w:sz w:val="20"/>
              </w:rPr>
            </w:pPr>
            <w:r w:rsidRPr="00C346FC">
              <w:rPr>
                <w:rFonts w:ascii="Times New Roman" w:hAnsi="Times New Roman"/>
                <w:color w:val="FF0000"/>
                <w:sz w:val="20"/>
              </w:rPr>
              <w:t xml:space="preserve">x 0   </w:t>
            </w:r>
            <w:r w:rsidR="003C70B6" w:rsidRPr="00C346FC">
              <w:rPr>
                <w:rFonts w:ascii="Times New Roman" w:hAnsi="Times New Roman"/>
                <w:color w:val="FF0000"/>
                <w:sz w:val="20"/>
              </w:rPr>
              <w:t>Restricted use of e</w:t>
            </w:r>
            <w:r w:rsidRPr="00C346FC">
              <w:rPr>
                <w:rFonts w:ascii="Times New Roman" w:hAnsi="Times New Roman"/>
                <w:color w:val="FF0000"/>
                <w:sz w:val="20"/>
              </w:rPr>
              <w:t xml:space="preserve">nhanced </w:t>
            </w:r>
            <w:r w:rsidR="003C70B6" w:rsidRPr="00C346FC">
              <w:rPr>
                <w:rFonts w:ascii="Times New Roman" w:hAnsi="Times New Roman"/>
                <w:color w:val="FF0000"/>
                <w:sz w:val="20"/>
              </w:rPr>
              <w:t>c</w:t>
            </w:r>
            <w:r w:rsidR="00B75BF7" w:rsidRPr="00C346FC">
              <w:rPr>
                <w:rFonts w:ascii="Times New Roman" w:hAnsi="Times New Roman"/>
                <w:color w:val="FF0000"/>
                <w:sz w:val="20"/>
              </w:rPr>
              <w:t xml:space="preserve">overage </w:t>
            </w:r>
            <w:r w:rsidRPr="00C346FC">
              <w:rPr>
                <w:rFonts w:ascii="Times New Roman" w:hAnsi="Times New Roman"/>
                <w:color w:val="FF0000"/>
                <w:sz w:val="20"/>
              </w:rPr>
              <w:t xml:space="preserve">not removed for Mobile Identity 1 </w:t>
            </w:r>
            <w:r w:rsidRPr="00C346FC">
              <w:rPr>
                <w:rFonts w:ascii="Times New Roman" w:hAnsi="Times New Roman"/>
                <w:color w:val="FF0000"/>
                <w:sz w:val="20"/>
              </w:rPr>
              <w:br/>
              <w:t xml:space="preserve">x 1   </w:t>
            </w:r>
            <w:r w:rsidR="00C93726" w:rsidRPr="00C346FC">
              <w:rPr>
                <w:rFonts w:ascii="Times New Roman" w:hAnsi="Times New Roman"/>
                <w:color w:val="FF0000"/>
                <w:sz w:val="20"/>
              </w:rPr>
              <w:t>No restriction on</w:t>
            </w:r>
            <w:r w:rsidR="00615EA2" w:rsidRPr="00C346FC">
              <w:rPr>
                <w:rFonts w:ascii="Times New Roman" w:hAnsi="Times New Roman"/>
                <w:color w:val="FF0000"/>
                <w:sz w:val="20"/>
              </w:rPr>
              <w:t xml:space="preserve"> use of enhanced coverage or r</w:t>
            </w:r>
            <w:r w:rsidR="003C70B6" w:rsidRPr="00C346FC">
              <w:rPr>
                <w:rFonts w:ascii="Times New Roman" w:hAnsi="Times New Roman"/>
                <w:color w:val="FF0000"/>
                <w:sz w:val="20"/>
              </w:rPr>
              <w:t xml:space="preserve">estricted use of enhanced coverage removed for Mobile Identity 1 </w:t>
            </w:r>
          </w:p>
          <w:p w14:paraId="1065A6D8" w14:textId="5E7EC0B5" w:rsidR="00615EA2" w:rsidRPr="00C346FC" w:rsidRDefault="00615EA2" w:rsidP="00615EA2">
            <w:pPr>
              <w:pStyle w:val="TAL"/>
              <w:rPr>
                <w:rFonts w:ascii="Times New Roman" w:hAnsi="Times New Roman"/>
                <w:color w:val="FF0000"/>
                <w:sz w:val="20"/>
              </w:rPr>
            </w:pPr>
            <w:r w:rsidRPr="00C346FC">
              <w:rPr>
                <w:rFonts w:ascii="Times New Roman" w:hAnsi="Times New Roman"/>
                <w:color w:val="FF0000"/>
                <w:sz w:val="20"/>
              </w:rPr>
              <w:t xml:space="preserve">0 x   Restricted use of enhanced coverage not removed for Mobile Identity 2 </w:t>
            </w:r>
            <w:r w:rsidRPr="00C346FC">
              <w:rPr>
                <w:rFonts w:ascii="Times New Roman" w:hAnsi="Times New Roman"/>
                <w:color w:val="FF0000"/>
                <w:sz w:val="20"/>
              </w:rPr>
              <w:br/>
              <w:t xml:space="preserve">1 x   </w:t>
            </w:r>
            <w:r w:rsidR="00C93726" w:rsidRPr="00C346FC">
              <w:rPr>
                <w:rFonts w:ascii="Times New Roman" w:hAnsi="Times New Roman"/>
                <w:color w:val="FF0000"/>
                <w:sz w:val="20"/>
              </w:rPr>
              <w:t>No restriction on</w:t>
            </w:r>
            <w:r w:rsidRPr="00C346FC">
              <w:rPr>
                <w:rFonts w:ascii="Times New Roman" w:hAnsi="Times New Roman"/>
                <w:color w:val="FF0000"/>
                <w:sz w:val="20"/>
              </w:rPr>
              <w:t xml:space="preserve"> use of enhanced coverage or restricted use of enhanced coverage removed for Mobile Identity 2 </w:t>
            </w:r>
          </w:p>
          <w:p w14:paraId="6435C29C" w14:textId="77777777" w:rsidR="00C75E16" w:rsidRPr="00D43631" w:rsidRDefault="00C75E16">
            <w:pPr>
              <w:pStyle w:val="TAL"/>
              <w:rPr>
                <w:rFonts w:ascii="Times New Roman" w:hAnsi="Times New Roman"/>
                <w:b/>
                <w:color w:val="000000" w:themeColor="text1"/>
                <w:sz w:val="20"/>
              </w:rPr>
            </w:pPr>
          </w:p>
        </w:tc>
      </w:tr>
    </w:tbl>
    <w:p w14:paraId="1840953E" w14:textId="77777777" w:rsidR="00267FD1" w:rsidRDefault="00267FD1" w:rsidP="00267FD1">
      <w:pPr>
        <w:rPr>
          <w:rFonts w:ascii="Times New Roman" w:hAnsi="Times New Roman"/>
        </w:rPr>
      </w:pPr>
    </w:p>
    <w:p w14:paraId="431F3110" w14:textId="56D1978D" w:rsidR="001C61C7" w:rsidRDefault="001C61C7" w:rsidP="001C61C7">
      <w:pPr>
        <w:pStyle w:val="11BodyText"/>
        <w:ind w:left="0"/>
      </w:pPr>
      <w:r>
        <w:t>--- end of extract ---</w:t>
      </w:r>
    </w:p>
    <w:p w14:paraId="5CD91D2E" w14:textId="6C86A514" w:rsidR="00B92DB1" w:rsidRPr="00385A63" w:rsidRDefault="00B92DB1" w:rsidP="00B92DB1">
      <w:pPr>
        <w:pStyle w:val="11BodyText"/>
        <w:spacing w:after="0"/>
        <w:ind w:left="0"/>
        <w:rPr>
          <w:color w:val="000000" w:themeColor="text1"/>
        </w:rPr>
      </w:pPr>
      <w:r w:rsidRPr="00385A63">
        <w:rPr>
          <w:color w:val="000000" w:themeColor="text1"/>
        </w:rPr>
        <w:t xml:space="preserve">In addition, following changes in TS 48.018 are needed. </w:t>
      </w:r>
    </w:p>
    <w:p w14:paraId="7051ED5C" w14:textId="77777777" w:rsidR="00B92DB1" w:rsidRDefault="00B92DB1" w:rsidP="00B92DB1">
      <w:pPr>
        <w:pStyle w:val="11BodyText"/>
        <w:spacing w:after="0"/>
        <w:ind w:left="0"/>
        <w:rPr>
          <w:color w:val="0000FF"/>
        </w:rPr>
      </w:pPr>
    </w:p>
    <w:p w14:paraId="26F92A97" w14:textId="2C706EA8" w:rsidR="00267FD1" w:rsidRPr="00B92DB1" w:rsidRDefault="00691FE1" w:rsidP="00B92DB1">
      <w:pPr>
        <w:pStyle w:val="11BodyText"/>
        <w:spacing w:after="0"/>
        <w:ind w:left="0"/>
        <w:rPr>
          <w:color w:val="0000FF"/>
        </w:rPr>
      </w:pPr>
      <w:r>
        <w:t>To handle the above depicted paging of the EC-GSM-IoT capable MS in EC Restriction</w:t>
      </w:r>
      <w:r w:rsidR="00F04A22">
        <w:t>,</w:t>
      </w:r>
      <w:r w:rsidR="00093F27">
        <w:t xml:space="preserve"> </w:t>
      </w:r>
      <w:r w:rsidR="00AB151B">
        <w:t xml:space="preserve">small </w:t>
      </w:r>
      <w:r w:rsidR="00093F27">
        <w:t>change</w:t>
      </w:r>
      <w:r w:rsidR="00904300">
        <w:t>s</w:t>
      </w:r>
      <w:r w:rsidR="00093F27">
        <w:t xml:space="preserve"> to </w:t>
      </w:r>
      <w:r w:rsidR="00F04A22">
        <w:t xml:space="preserve">TS </w:t>
      </w:r>
      <w:r w:rsidR="00904300">
        <w:t>48.018 are</w:t>
      </w:r>
      <w:r w:rsidR="00093F27">
        <w:t xml:space="preserve"> required to include the signalling indication on the Gb interfa</w:t>
      </w:r>
      <w:r w:rsidR="00F04A22">
        <w:t>ce. Thus, when the SGSN evaluates whether to page a cert</w:t>
      </w:r>
      <w:r>
        <w:t xml:space="preserve">ain MS, </w:t>
      </w:r>
      <w:r w:rsidR="00C93726">
        <w:t xml:space="preserve">e.g. it has </w:t>
      </w:r>
      <w:r w:rsidR="00C93726" w:rsidRPr="009A7F4F">
        <w:t xml:space="preserve">received a paging request from GGSN </w:t>
      </w:r>
      <w:r w:rsidR="00502F75" w:rsidRPr="009A7F4F">
        <w:t xml:space="preserve">for that MS </w:t>
      </w:r>
      <w:r w:rsidR="00C93726" w:rsidRPr="009A7F4F">
        <w:t xml:space="preserve">or a paging occasion for that MS approaches, </w:t>
      </w:r>
      <w:r w:rsidR="00904300" w:rsidRPr="009A7F4F">
        <w:t>it will check t</w:t>
      </w:r>
      <w:r w:rsidRPr="009A7F4F">
        <w:t>he EC R</w:t>
      </w:r>
      <w:r w:rsidR="00F04A22" w:rsidRPr="009A7F4F">
        <w:t>est</w:t>
      </w:r>
      <w:r w:rsidR="009829B5" w:rsidRPr="009A7F4F">
        <w:t xml:space="preserve">riction status for that MS </w:t>
      </w:r>
      <w:r w:rsidR="00904300" w:rsidRPr="009A7F4F">
        <w:t xml:space="preserve">obtained </w:t>
      </w:r>
      <w:r w:rsidR="009829B5" w:rsidRPr="009A7F4F">
        <w:t xml:space="preserve">from the HSS/HLR </w:t>
      </w:r>
      <w:r w:rsidR="00904300" w:rsidRPr="009A7F4F">
        <w:t xml:space="preserve">or retrieve it from the stored MS context, </w:t>
      </w:r>
      <w:r w:rsidR="003A2A57" w:rsidRPr="009A7F4F">
        <w:t>in the same way as during the Routing Area Update procedure</w:t>
      </w:r>
      <w:r w:rsidR="00904300" w:rsidRPr="009A7F4F">
        <w:t>,</w:t>
      </w:r>
      <w:r w:rsidR="003A2A57" w:rsidRPr="009A7F4F">
        <w:t xml:space="preserve"> </w:t>
      </w:r>
      <w:r w:rsidR="00F04A22" w:rsidRPr="009A7F4F">
        <w:t>and include the respective information into the paging request sent to the BSS for mapping it</w:t>
      </w:r>
      <w:r w:rsidR="00F04A22">
        <w:t xml:space="preserve"> to the (EC) paging request</w:t>
      </w:r>
      <w:r w:rsidR="00F03E63">
        <w:t xml:space="preserve"> message</w:t>
      </w:r>
      <w:r w:rsidR="00F04A22">
        <w:t>. This ensu</w:t>
      </w:r>
      <w:r>
        <w:t>res that the EC R</w:t>
      </w:r>
      <w:r w:rsidR="00F04A22">
        <w:t xml:space="preserve">estriction status is successfully removed at </w:t>
      </w:r>
      <w:r w:rsidR="00502F75">
        <w:t>a given stationary IoT device</w:t>
      </w:r>
      <w:r w:rsidR="007C48BE">
        <w:t xml:space="preserve"> </w:t>
      </w:r>
      <w:r w:rsidR="007C48BE">
        <w:lastRenderedPageBreak/>
        <w:t xml:space="preserve">and </w:t>
      </w:r>
      <w:r w:rsidR="00F04A22">
        <w:t xml:space="preserve">at an earlier time than </w:t>
      </w:r>
      <w:r>
        <w:t xml:space="preserve">awaiting </w:t>
      </w:r>
      <w:r w:rsidR="00F04A22">
        <w:t>the next Attach or RAU procedure</w:t>
      </w:r>
      <w:r w:rsidR="00F03E63">
        <w:t xml:space="preserve"> of that particular device</w:t>
      </w:r>
      <w:r w:rsidR="00F04A22">
        <w:t>, thus wil</w:t>
      </w:r>
      <w:r w:rsidR="00F03E63">
        <w:t>l improve QoS for this</w:t>
      </w:r>
      <w:r w:rsidR="00F04A22">
        <w:t xml:space="preserve"> device. </w:t>
      </w:r>
      <w:r w:rsidR="00093F27">
        <w:t xml:space="preserve"> </w:t>
      </w:r>
    </w:p>
    <w:p w14:paraId="1F0959FF" w14:textId="77777777" w:rsidR="00673BF1" w:rsidRDefault="00673BF1" w:rsidP="00AC55C9">
      <w:pPr>
        <w:jc w:val="both"/>
      </w:pPr>
    </w:p>
    <w:p w14:paraId="37FF72E1" w14:textId="30B2F0F6" w:rsidR="00F54857" w:rsidRDefault="001C61C7" w:rsidP="00AC55C9">
      <w:pPr>
        <w:jc w:val="both"/>
      </w:pPr>
      <w:r>
        <w:t>It is proposed to specify the SGSN</w:t>
      </w:r>
      <w:r w:rsidR="007C48BE">
        <w:t xml:space="preserve"> </w:t>
      </w:r>
      <w:r w:rsidR="00502F75">
        <w:t xml:space="preserve">behaviour </w:t>
      </w:r>
      <w:r>
        <w:t>in sub-clauses 7.1 and 7.1a of TS 48.018 as well as</w:t>
      </w:r>
      <w:r w:rsidR="00502F75">
        <w:t xml:space="preserve"> the </w:t>
      </w:r>
      <w:r>
        <w:t xml:space="preserve">related </w:t>
      </w:r>
      <w:r w:rsidR="00502F75">
        <w:t xml:space="preserve">signalling </w:t>
      </w:r>
      <w:r>
        <w:t>over Gb</w:t>
      </w:r>
      <w:r w:rsidR="007C48BE">
        <w:t xml:space="preserve"> within</w:t>
      </w:r>
      <w:r w:rsidR="00C3727C">
        <w:t xml:space="preserve"> an optional IE in</w:t>
      </w:r>
      <w:r w:rsidR="008337FF">
        <w:t xml:space="preserve"> the </w:t>
      </w:r>
      <w:r w:rsidR="007C48BE">
        <w:t>PAGING</w:t>
      </w:r>
      <w:r w:rsidR="00F54857" w:rsidRPr="00F54857">
        <w:t>-PS</w:t>
      </w:r>
      <w:r w:rsidR="00C3727C">
        <w:t xml:space="preserve"> message</w:t>
      </w:r>
      <w:r w:rsidR="00A7182B">
        <w:t xml:space="preserve"> in </w:t>
      </w:r>
      <w:r w:rsidR="007C48BE">
        <w:t xml:space="preserve">sub-clauses </w:t>
      </w:r>
      <w:r w:rsidR="00A7182B">
        <w:t>10.</w:t>
      </w:r>
      <w:r w:rsidR="00904300">
        <w:t>3.1 and 11.3.141</w:t>
      </w:r>
      <w:r w:rsidR="00132A68">
        <w:t xml:space="preserve">, </w:t>
      </w:r>
      <w:r>
        <w:t xml:space="preserve">as </w:t>
      </w:r>
      <w:r w:rsidR="00132A68">
        <w:t>depicted below in red fon</w:t>
      </w:r>
      <w:r>
        <w:t>t. This IE</w:t>
      </w:r>
      <w:r w:rsidR="00132A68">
        <w:t xml:space="preserve"> needs to be</w:t>
      </w:r>
      <w:r w:rsidR="00673BF1">
        <w:t xml:space="preserve"> independent from the Coverage Cla</w:t>
      </w:r>
      <w:r w:rsidR="00132A68">
        <w:t>ss IE, since it may also be signalled</w:t>
      </w:r>
      <w:r w:rsidR="00673BF1">
        <w:t xml:space="preserve"> in case the MS is connected to a non-EC-GSM-IoT supporting cell during EC Restriction.</w:t>
      </w:r>
    </w:p>
    <w:p w14:paraId="53DDC39D" w14:textId="52DD1655" w:rsidR="00673BF1" w:rsidRDefault="00673BF1" w:rsidP="00AC55C9">
      <w:pPr>
        <w:jc w:val="both"/>
      </w:pPr>
    </w:p>
    <w:p w14:paraId="06AE8A28" w14:textId="5894B7E8" w:rsidR="00502F75" w:rsidRPr="006B58ED" w:rsidRDefault="006B58ED" w:rsidP="006B58ED">
      <w:pPr>
        <w:pStyle w:val="11BodyText"/>
        <w:ind w:left="0"/>
        <w:rPr>
          <w:rFonts w:ascii="Times New Roman" w:hAnsi="Times New Roman"/>
          <w:u w:val="single"/>
        </w:rPr>
      </w:pPr>
      <w:r w:rsidRPr="00D465E6">
        <w:rPr>
          <w:u w:val="single"/>
        </w:rPr>
        <w:t>Extract fro</w:t>
      </w:r>
      <w:r>
        <w:rPr>
          <w:u w:val="single"/>
        </w:rPr>
        <w:t>m TS 48.01</w:t>
      </w:r>
      <w:r w:rsidRPr="00D465E6">
        <w:rPr>
          <w:u w:val="single"/>
        </w:rPr>
        <w:t>8, sub-clause</w:t>
      </w:r>
      <w:r>
        <w:rPr>
          <w:u w:val="single"/>
        </w:rPr>
        <w:t xml:space="preserve"> 7.1a</w:t>
      </w:r>
      <w:r w:rsidRPr="00D465E6">
        <w:rPr>
          <w:u w:val="single"/>
        </w:rPr>
        <w:t>:</w:t>
      </w:r>
    </w:p>
    <w:p w14:paraId="517A8792" w14:textId="77777777" w:rsidR="006B58ED" w:rsidRPr="006B58ED" w:rsidRDefault="006B58ED" w:rsidP="006B58ED">
      <w:pPr>
        <w:pStyle w:val="berschrift2"/>
        <w:keepNext w:val="0"/>
        <w:numPr>
          <w:ilvl w:val="0"/>
          <w:numId w:val="0"/>
        </w:numPr>
        <w:rPr>
          <w:rFonts w:ascii="Arial" w:hAnsi="Arial" w:cs="Arial"/>
          <w:b w:val="0"/>
          <w:sz w:val="32"/>
          <w:szCs w:val="32"/>
        </w:rPr>
      </w:pPr>
      <w:bookmarkStart w:id="5" w:name="_Toc485406049"/>
      <w:r w:rsidRPr="006B58ED">
        <w:rPr>
          <w:rFonts w:ascii="Arial" w:hAnsi="Arial" w:cs="Arial"/>
          <w:b w:val="0"/>
          <w:sz w:val="32"/>
          <w:szCs w:val="32"/>
        </w:rPr>
        <w:t>7.1a</w:t>
      </w:r>
      <w:r w:rsidRPr="006B58ED">
        <w:rPr>
          <w:rFonts w:ascii="Arial" w:hAnsi="Arial" w:cs="Arial"/>
          <w:b w:val="0"/>
          <w:sz w:val="32"/>
          <w:szCs w:val="32"/>
        </w:rPr>
        <w:tab/>
        <w:t>Paging procedure for Extended Coverage and eDRX</w:t>
      </w:r>
      <w:bookmarkEnd w:id="5"/>
    </w:p>
    <w:p w14:paraId="64AFDD1B" w14:textId="77777777" w:rsidR="006B58ED" w:rsidRPr="006B58ED" w:rsidRDefault="006B58ED" w:rsidP="006B58ED">
      <w:pPr>
        <w:rPr>
          <w:rFonts w:ascii="Times New Roman" w:hAnsi="Times New Roman"/>
        </w:rPr>
      </w:pPr>
      <w:r w:rsidRPr="006B58ED">
        <w:rPr>
          <w:rFonts w:ascii="Times New Roman" w:hAnsi="Times New Roman"/>
        </w:rPr>
        <w:t>An SGSN may have any combination of uplink and downlink Coverage Class information (previously received from the BSS in an UL-UNITDATA PDU) and eDRX information (negotiated during NAS signalling) available for a given MS when it determines that paging is necessary for that MS. When sending a PAGING-PS PDU to a BSS to trigger paging for a given MS the SGSN shall include the most recently received Coverage Class information and the most recent eDRX value negotiated during NAS signalling for that MS. If the BVC-RESET procedure (see sub-clauses 8.4 and 11.3.84) is performed and indicates a change to the eDRX capability for a BSS, it shall not impact the most recent eDRX value negotiated during NAS signalling for that MS.</w:t>
      </w:r>
    </w:p>
    <w:p w14:paraId="7CDF6C3C" w14:textId="1018E1A0" w:rsidR="006B58ED" w:rsidRDefault="006B58ED" w:rsidP="00AC55C9">
      <w:pPr>
        <w:jc w:val="both"/>
      </w:pPr>
    </w:p>
    <w:p w14:paraId="25945FBD" w14:textId="7AE3B851" w:rsidR="006B58ED" w:rsidRPr="001C61C7" w:rsidRDefault="006B58ED" w:rsidP="00AC55C9">
      <w:pPr>
        <w:jc w:val="both"/>
        <w:rPr>
          <w:rFonts w:ascii="Times New Roman" w:hAnsi="Times New Roman"/>
          <w:color w:val="FF0000"/>
        </w:rPr>
      </w:pPr>
      <w:bookmarkStart w:id="6" w:name="_Hlk489969205"/>
      <w:r w:rsidRPr="009A7F4F">
        <w:rPr>
          <w:rFonts w:ascii="Times New Roman" w:hAnsi="Times New Roman"/>
          <w:color w:val="FF0000"/>
        </w:rPr>
        <w:t>In case the network support</w:t>
      </w:r>
      <w:r w:rsidR="00B56FBC" w:rsidRPr="009A7F4F">
        <w:rPr>
          <w:rFonts w:ascii="Times New Roman" w:hAnsi="Times New Roman"/>
          <w:color w:val="FF0000"/>
        </w:rPr>
        <w:t>s</w:t>
      </w:r>
      <w:r w:rsidRPr="009A7F4F">
        <w:rPr>
          <w:rFonts w:ascii="Times New Roman" w:hAnsi="Times New Roman"/>
          <w:color w:val="FF0000"/>
        </w:rPr>
        <w:t xml:space="preserve"> restriction of use </w:t>
      </w:r>
      <w:r w:rsidR="00B56FBC" w:rsidRPr="009A7F4F">
        <w:rPr>
          <w:rFonts w:ascii="Times New Roman" w:hAnsi="Times New Roman"/>
          <w:color w:val="FF0000"/>
        </w:rPr>
        <w:t>of enhanced coverage (see 3GPP TS 24</w:t>
      </w:r>
      <w:r w:rsidR="00904300" w:rsidRPr="009A7F4F">
        <w:rPr>
          <w:rFonts w:ascii="Times New Roman" w:hAnsi="Times New Roman"/>
          <w:color w:val="FF0000"/>
        </w:rPr>
        <w:t xml:space="preserve">.008 [46]), </w:t>
      </w:r>
      <w:bookmarkStart w:id="7" w:name="_Hlk490121774"/>
      <w:r w:rsidR="0036740E" w:rsidRPr="009A7F4F">
        <w:rPr>
          <w:rFonts w:ascii="Times New Roman" w:hAnsi="Times New Roman"/>
          <w:color w:val="FF0000"/>
        </w:rPr>
        <w:t xml:space="preserve">the SGSN </w:t>
      </w:r>
      <w:r w:rsidR="00156454" w:rsidRPr="009A7F4F">
        <w:rPr>
          <w:rFonts w:ascii="Times New Roman" w:hAnsi="Times New Roman"/>
          <w:color w:val="FF0000"/>
        </w:rPr>
        <w:t>checks the status of Enhanced Coverage Restriction (RestrictEC indication in 3GPP TS 24.008 [46]) obtained from HSS/HLR or retrieves the status from the stored MS context</w:t>
      </w:r>
      <w:bookmarkEnd w:id="7"/>
      <w:r w:rsidR="00156454" w:rsidRPr="009A7F4F">
        <w:rPr>
          <w:rFonts w:ascii="Times New Roman" w:hAnsi="Times New Roman"/>
          <w:color w:val="FF0000"/>
        </w:rPr>
        <w:t xml:space="preserve"> and </w:t>
      </w:r>
      <w:r w:rsidR="00AB151B" w:rsidRPr="009A7F4F">
        <w:rPr>
          <w:rFonts w:ascii="Times New Roman" w:hAnsi="Times New Roman"/>
          <w:color w:val="FF0000"/>
        </w:rPr>
        <w:t xml:space="preserve">includes </w:t>
      </w:r>
      <w:r w:rsidR="00B56FBC" w:rsidRPr="009A7F4F">
        <w:rPr>
          <w:rFonts w:ascii="Times New Roman" w:hAnsi="Times New Roman"/>
          <w:color w:val="FF0000"/>
        </w:rPr>
        <w:t>it in the PAGING-PS PDU (see sub-cla</w:t>
      </w:r>
      <w:r w:rsidR="003E6B4F" w:rsidRPr="009A7F4F">
        <w:rPr>
          <w:rFonts w:ascii="Times New Roman" w:hAnsi="Times New Roman"/>
          <w:color w:val="FF0000"/>
        </w:rPr>
        <w:t>uses 10.3.1 and 11.3.141</w:t>
      </w:r>
      <w:r w:rsidR="00B56FBC" w:rsidRPr="009A7F4F">
        <w:rPr>
          <w:rFonts w:ascii="Times New Roman" w:hAnsi="Times New Roman"/>
          <w:color w:val="FF0000"/>
        </w:rPr>
        <w:t xml:space="preserve">) in order to </w:t>
      </w:r>
      <w:r w:rsidR="001C61C7" w:rsidRPr="009A7F4F">
        <w:rPr>
          <w:rFonts w:ascii="Times New Roman" w:hAnsi="Times New Roman"/>
          <w:color w:val="FF0000"/>
        </w:rPr>
        <w:t>inform the BSS whether to sustain or remove the restriction on use of enhanced coverage.</w:t>
      </w:r>
      <w:r w:rsidR="001C61C7" w:rsidRPr="001C61C7">
        <w:rPr>
          <w:rFonts w:ascii="Times New Roman" w:hAnsi="Times New Roman"/>
          <w:color w:val="FF0000"/>
        </w:rPr>
        <w:t xml:space="preserve"> </w:t>
      </w:r>
    </w:p>
    <w:bookmarkEnd w:id="6"/>
    <w:p w14:paraId="1399BF27" w14:textId="4D0A9959" w:rsidR="00B56FBC" w:rsidRPr="001C61C7" w:rsidRDefault="00B56FBC" w:rsidP="00AC55C9">
      <w:pPr>
        <w:jc w:val="both"/>
        <w:rPr>
          <w:rFonts w:ascii="Times New Roman" w:hAnsi="Times New Roman"/>
          <w:color w:val="FF0000"/>
        </w:rPr>
      </w:pPr>
    </w:p>
    <w:p w14:paraId="35A582DE" w14:textId="0C4E99A8" w:rsidR="001C61C7" w:rsidRPr="00385A63" w:rsidRDefault="001C61C7" w:rsidP="001C61C7">
      <w:pPr>
        <w:pStyle w:val="11BodyText"/>
        <w:ind w:left="0"/>
        <w:rPr>
          <w:color w:val="000000" w:themeColor="text1"/>
        </w:rPr>
      </w:pPr>
      <w:r w:rsidRPr="00385A63">
        <w:rPr>
          <w:color w:val="000000" w:themeColor="text1"/>
        </w:rPr>
        <w:t>--- end of extract ---</w:t>
      </w:r>
    </w:p>
    <w:p w14:paraId="2AA9C0AD" w14:textId="3D40525D" w:rsidR="00B56FBC" w:rsidRPr="00385A63" w:rsidRDefault="00B56FBC" w:rsidP="00AC55C9">
      <w:pPr>
        <w:jc w:val="both"/>
        <w:rPr>
          <w:color w:val="000000" w:themeColor="text1"/>
        </w:rPr>
      </w:pPr>
      <w:r w:rsidRPr="00385A63">
        <w:rPr>
          <w:color w:val="000000" w:themeColor="text1"/>
        </w:rPr>
        <w:t>A similar change is needed in sub</w:t>
      </w:r>
      <w:r w:rsidR="001C61C7" w:rsidRPr="00385A63">
        <w:rPr>
          <w:color w:val="000000" w:themeColor="text1"/>
        </w:rPr>
        <w:t>-</w:t>
      </w:r>
      <w:r w:rsidRPr="00385A63">
        <w:rPr>
          <w:color w:val="000000" w:themeColor="text1"/>
        </w:rPr>
        <w:t xml:space="preserve">clause 7.1 in case the </w:t>
      </w:r>
      <w:r w:rsidR="001C61C7" w:rsidRPr="00385A63">
        <w:rPr>
          <w:color w:val="000000" w:themeColor="text1"/>
        </w:rPr>
        <w:t xml:space="preserve">EC-GSM-IoT capable </w:t>
      </w:r>
      <w:r w:rsidRPr="00385A63">
        <w:rPr>
          <w:color w:val="000000" w:themeColor="text1"/>
        </w:rPr>
        <w:t>MS camps on a non-EC-GSM-IoT supporting cell.</w:t>
      </w:r>
      <w:r w:rsidR="001C61C7" w:rsidRPr="00385A63">
        <w:rPr>
          <w:color w:val="000000" w:themeColor="text1"/>
        </w:rPr>
        <w:t xml:space="preserve"> In addition, following changes are required t</w:t>
      </w:r>
      <w:r w:rsidR="00904300" w:rsidRPr="00385A63">
        <w:rPr>
          <w:color w:val="000000" w:themeColor="text1"/>
        </w:rPr>
        <w:t>o subclauses 10.3.1 and 11.3.141</w:t>
      </w:r>
      <w:r w:rsidR="001C61C7" w:rsidRPr="00385A63">
        <w:rPr>
          <w:color w:val="000000" w:themeColor="text1"/>
        </w:rPr>
        <w:t>, depicted in red font.</w:t>
      </w:r>
    </w:p>
    <w:p w14:paraId="4EE80721" w14:textId="77777777" w:rsidR="006B58ED" w:rsidRPr="00385A63" w:rsidRDefault="006B58ED" w:rsidP="00AC55C9">
      <w:pPr>
        <w:jc w:val="both"/>
        <w:rPr>
          <w:color w:val="000000" w:themeColor="text1"/>
        </w:rPr>
      </w:pPr>
    </w:p>
    <w:p w14:paraId="15E65283" w14:textId="28CFF983" w:rsidR="00673BF1" w:rsidRPr="00385A63" w:rsidRDefault="00673BF1" w:rsidP="00673BF1">
      <w:pPr>
        <w:pStyle w:val="11BodyText"/>
        <w:ind w:left="0"/>
        <w:rPr>
          <w:rFonts w:ascii="Times New Roman" w:hAnsi="Times New Roman"/>
          <w:color w:val="000000" w:themeColor="text1"/>
          <w:u w:val="single"/>
        </w:rPr>
      </w:pPr>
      <w:r w:rsidRPr="00385A63">
        <w:rPr>
          <w:color w:val="000000" w:themeColor="text1"/>
          <w:u w:val="single"/>
        </w:rPr>
        <w:t xml:space="preserve">Extract from </w:t>
      </w:r>
      <w:r w:rsidR="00132A68" w:rsidRPr="00385A63">
        <w:rPr>
          <w:color w:val="000000" w:themeColor="text1"/>
          <w:u w:val="single"/>
        </w:rPr>
        <w:t xml:space="preserve">TS </w:t>
      </w:r>
      <w:r w:rsidRPr="00385A63">
        <w:rPr>
          <w:color w:val="000000" w:themeColor="text1"/>
          <w:u w:val="single"/>
        </w:rPr>
        <w:t xml:space="preserve">48.018, sub-clauses </w:t>
      </w:r>
      <w:r w:rsidR="00A04126" w:rsidRPr="00385A63">
        <w:rPr>
          <w:color w:val="000000" w:themeColor="text1"/>
          <w:u w:val="single"/>
        </w:rPr>
        <w:t xml:space="preserve">10.3.1 (section 3.3 includes the new sub-clause </w:t>
      </w:r>
      <w:r w:rsidR="00904300" w:rsidRPr="00385A63">
        <w:rPr>
          <w:color w:val="000000" w:themeColor="text1"/>
          <w:u w:val="single"/>
        </w:rPr>
        <w:t>11.3.141</w:t>
      </w:r>
      <w:r w:rsidR="00A04126" w:rsidRPr="00385A63">
        <w:rPr>
          <w:color w:val="000000" w:themeColor="text1"/>
          <w:u w:val="single"/>
        </w:rPr>
        <w:t>)</w:t>
      </w:r>
      <w:r w:rsidRPr="00385A63">
        <w:rPr>
          <w:color w:val="000000" w:themeColor="text1"/>
          <w:u w:val="single"/>
        </w:rPr>
        <w:t>:</w:t>
      </w:r>
    </w:p>
    <w:p w14:paraId="3870B295" w14:textId="77777777" w:rsidR="00A7182B" w:rsidRPr="00673BF1" w:rsidRDefault="00A7182B" w:rsidP="00673BF1">
      <w:pPr>
        <w:pStyle w:val="berschrift3"/>
        <w:numPr>
          <w:ilvl w:val="0"/>
          <w:numId w:val="0"/>
        </w:numPr>
        <w:rPr>
          <w:rFonts w:ascii="Arial" w:hAnsi="Arial" w:cs="Arial"/>
          <w:sz w:val="28"/>
          <w:szCs w:val="28"/>
        </w:rPr>
      </w:pPr>
      <w:bookmarkStart w:id="8" w:name="_Toc468894854"/>
      <w:bookmarkStart w:id="9" w:name="_Toc468895096"/>
      <w:r w:rsidRPr="00385A63">
        <w:rPr>
          <w:rFonts w:ascii="Arial" w:hAnsi="Arial" w:cs="Arial"/>
          <w:sz w:val="28"/>
          <w:szCs w:val="28"/>
        </w:rPr>
        <w:t>10.3.1</w:t>
      </w:r>
      <w:r w:rsidRPr="00385A63">
        <w:rPr>
          <w:rFonts w:ascii="Arial" w:hAnsi="Arial" w:cs="Arial"/>
          <w:sz w:val="28"/>
          <w:szCs w:val="28"/>
        </w:rPr>
        <w:tab/>
        <w:t>PAGING PS</w:t>
      </w:r>
      <w:bookmarkEnd w:id="8"/>
    </w:p>
    <w:p w14:paraId="567FCA68" w14:textId="69B803C5" w:rsidR="00A7182B" w:rsidRDefault="00A7182B" w:rsidP="00A7182B">
      <w:pPr>
        <w:keepNext/>
        <w:keepLines/>
        <w:rPr>
          <w:rFonts w:ascii="Times New Roman" w:hAnsi="Times New Roman"/>
        </w:rPr>
      </w:pPr>
      <w:r w:rsidRPr="00673BF1">
        <w:rPr>
          <w:rFonts w:ascii="Times New Roman" w:hAnsi="Times New Roman"/>
        </w:rPr>
        <w:t>This PDU indicates that a BSS shall initiate the packet paging procedure for an MS within a group of cells.</w:t>
      </w:r>
    </w:p>
    <w:p w14:paraId="53759CD8" w14:textId="77777777" w:rsidR="00673BF1" w:rsidRPr="00673BF1" w:rsidRDefault="00673BF1" w:rsidP="00A7182B">
      <w:pPr>
        <w:keepNext/>
        <w:keepLines/>
        <w:rPr>
          <w:rFonts w:ascii="Times New Roman" w:hAnsi="Times New Roman"/>
        </w:rPr>
      </w:pPr>
    </w:p>
    <w:p w14:paraId="7F84CE2C" w14:textId="77777777" w:rsidR="00A7182B" w:rsidRPr="00986C32" w:rsidRDefault="00A7182B" w:rsidP="00A7182B">
      <w:pPr>
        <w:pStyle w:val="EX"/>
        <w:keepLines w:val="0"/>
      </w:pPr>
      <w:r w:rsidRPr="00986C32">
        <w:t>PDU type:</w:t>
      </w:r>
      <w:r w:rsidRPr="00986C32">
        <w:tab/>
        <w:t>PAGING-PS</w:t>
      </w:r>
    </w:p>
    <w:p w14:paraId="24E65862" w14:textId="77777777" w:rsidR="00A7182B" w:rsidRPr="00986C32" w:rsidRDefault="00A7182B" w:rsidP="00A7182B">
      <w:pPr>
        <w:pStyle w:val="EX"/>
        <w:keepLines w:val="0"/>
      </w:pPr>
      <w:r w:rsidRPr="00986C32">
        <w:t>Direction:</w:t>
      </w:r>
      <w:r w:rsidRPr="00986C32">
        <w:tab/>
        <w:t>SGSN to BSS</w:t>
      </w:r>
    </w:p>
    <w:p w14:paraId="33D97EBF" w14:textId="77777777" w:rsidR="00A7182B" w:rsidRPr="00986C32" w:rsidRDefault="00A7182B" w:rsidP="00A7182B">
      <w:pPr>
        <w:pStyle w:val="TH"/>
      </w:pPr>
      <w:r w:rsidRPr="00986C32">
        <w:lastRenderedPageBreak/>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A7182B" w:rsidRPr="00986C32" w14:paraId="720676B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9E02261" w14:textId="77777777" w:rsidR="00A7182B" w:rsidRPr="00986C32" w:rsidRDefault="00A7182B" w:rsidP="000562E8">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14:paraId="6693B788" w14:textId="77777777" w:rsidR="00A7182B" w:rsidRPr="00986C32" w:rsidRDefault="00A7182B" w:rsidP="000562E8">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14:paraId="4BF4C382" w14:textId="77777777" w:rsidR="00A7182B" w:rsidRPr="00986C32" w:rsidRDefault="00A7182B" w:rsidP="000562E8">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14:paraId="07FD29AC" w14:textId="77777777" w:rsidR="00A7182B" w:rsidRPr="00986C32" w:rsidRDefault="00A7182B" w:rsidP="000562E8">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14:paraId="16345DFD" w14:textId="77777777" w:rsidR="00A7182B" w:rsidRPr="00986C32" w:rsidRDefault="00A7182B" w:rsidP="000562E8">
            <w:pPr>
              <w:pStyle w:val="TAH"/>
            </w:pPr>
            <w:r w:rsidRPr="00986C32">
              <w:t>Length</w:t>
            </w:r>
          </w:p>
        </w:tc>
      </w:tr>
      <w:tr w:rsidR="00A7182B" w:rsidRPr="00986C32" w14:paraId="6A0A69C9"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D055971" w14:textId="77777777" w:rsidR="00A7182B" w:rsidRPr="00986C32" w:rsidRDefault="00A7182B" w:rsidP="000562E8">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514533C5" w14:textId="77777777" w:rsidR="00A7182B" w:rsidRPr="00986C32" w:rsidRDefault="00A7182B" w:rsidP="000562E8">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66DFDFCF"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359A00D6" w14:textId="77777777" w:rsidR="00A7182B" w:rsidRPr="00986C32" w:rsidRDefault="00A7182B" w:rsidP="000562E8">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701ED626" w14:textId="77777777" w:rsidR="00A7182B" w:rsidRPr="00986C32" w:rsidRDefault="00A7182B" w:rsidP="000562E8">
            <w:pPr>
              <w:pStyle w:val="TAC"/>
            </w:pPr>
            <w:r w:rsidRPr="00986C32">
              <w:t>1</w:t>
            </w:r>
          </w:p>
        </w:tc>
      </w:tr>
      <w:tr w:rsidR="00A7182B" w:rsidRPr="00986C32" w14:paraId="63294BB2"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2C893922" w14:textId="77777777" w:rsidR="00A7182B" w:rsidRPr="00986C32" w:rsidRDefault="00A7182B" w:rsidP="000562E8">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2761A385" w14:textId="77777777" w:rsidR="00A7182B" w:rsidRPr="00986C32" w:rsidRDefault="00A7182B" w:rsidP="000562E8">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67CAFACF"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7104BAB4"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D7B6D9F" w14:textId="77777777" w:rsidR="00A7182B" w:rsidRPr="00986C32" w:rsidRDefault="00A7182B" w:rsidP="000562E8">
            <w:pPr>
              <w:pStyle w:val="TAC"/>
            </w:pPr>
            <w:r w:rsidRPr="00986C32">
              <w:t>5 -10</w:t>
            </w:r>
          </w:p>
        </w:tc>
      </w:tr>
      <w:tr w:rsidR="00A7182B" w:rsidRPr="00986C32" w14:paraId="7BBD17C9"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249CAD3" w14:textId="77777777" w:rsidR="00A7182B" w:rsidRPr="00986C32" w:rsidRDefault="00A7182B" w:rsidP="000562E8">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23F6CE5B" w14:textId="77777777" w:rsidR="00A7182B" w:rsidRPr="00986C32" w:rsidRDefault="00A7182B" w:rsidP="000562E8">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4E573A65"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3681D85"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C412F36" w14:textId="77777777" w:rsidR="00A7182B" w:rsidRPr="00986C32" w:rsidRDefault="00A7182B" w:rsidP="000562E8">
            <w:pPr>
              <w:pStyle w:val="TAC"/>
            </w:pPr>
            <w:r w:rsidRPr="00986C32">
              <w:t>4</w:t>
            </w:r>
          </w:p>
        </w:tc>
      </w:tr>
      <w:tr w:rsidR="00A7182B" w:rsidRPr="00986C32" w14:paraId="6C9A2F85"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20466CD0" w14:textId="77777777" w:rsidR="00A7182B" w:rsidRPr="00986C32" w:rsidRDefault="00A7182B" w:rsidP="000562E8">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48C92587" w14:textId="77777777" w:rsidR="00A7182B" w:rsidRPr="00986C32" w:rsidRDefault="00A7182B" w:rsidP="000562E8">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67B18E32" w14:textId="77777777" w:rsidR="00A7182B" w:rsidRPr="00986C32" w:rsidRDefault="00A7182B" w:rsidP="000562E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21A9126C"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E346F2E" w14:textId="77777777" w:rsidR="00A7182B" w:rsidRPr="00986C32" w:rsidRDefault="00A7182B" w:rsidP="000562E8">
            <w:pPr>
              <w:pStyle w:val="TAC"/>
            </w:pPr>
            <w:r w:rsidRPr="00986C32">
              <w:t>4</w:t>
            </w:r>
          </w:p>
        </w:tc>
      </w:tr>
      <w:tr w:rsidR="00A7182B" w:rsidRPr="00986C32" w14:paraId="13DCA35D"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21DEC3D" w14:textId="77777777" w:rsidR="00A7182B" w:rsidRPr="00986C32" w:rsidRDefault="00A7182B" w:rsidP="000562E8">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00FCC1CC" w14:textId="77777777" w:rsidR="00A7182B" w:rsidRPr="00986C32" w:rsidRDefault="00A7182B" w:rsidP="000562E8">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7BA3564B" w14:textId="77777777" w:rsidR="00A7182B" w:rsidRPr="00986C32" w:rsidRDefault="00A7182B" w:rsidP="000562E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44327B60"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FB3E81E" w14:textId="77777777" w:rsidR="00A7182B" w:rsidRPr="00986C32" w:rsidRDefault="00A7182B" w:rsidP="000562E8">
            <w:pPr>
              <w:pStyle w:val="TAC"/>
            </w:pPr>
            <w:r w:rsidRPr="00986C32">
              <w:t>7</w:t>
            </w:r>
          </w:p>
        </w:tc>
      </w:tr>
      <w:tr w:rsidR="00A7182B" w:rsidRPr="00986C32" w14:paraId="5472086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1273DFCF" w14:textId="77777777" w:rsidR="00A7182B" w:rsidRPr="00986C32" w:rsidRDefault="00A7182B" w:rsidP="000562E8">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025DC472" w14:textId="77777777" w:rsidR="00A7182B" w:rsidRPr="00986C32" w:rsidRDefault="00A7182B" w:rsidP="000562E8">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6245FE63" w14:textId="77777777" w:rsidR="00A7182B" w:rsidRPr="00986C32" w:rsidRDefault="00A7182B" w:rsidP="000562E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323D05EB"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A18CCB4" w14:textId="77777777" w:rsidR="00A7182B" w:rsidRPr="00986C32" w:rsidRDefault="00A7182B" w:rsidP="000562E8">
            <w:pPr>
              <w:pStyle w:val="TAC"/>
            </w:pPr>
            <w:r w:rsidRPr="00986C32">
              <w:t>8</w:t>
            </w:r>
          </w:p>
        </w:tc>
      </w:tr>
      <w:tr w:rsidR="00A7182B" w:rsidRPr="00986C32" w14:paraId="563688E7"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5B950A7" w14:textId="77777777" w:rsidR="00A7182B" w:rsidRPr="00986C32" w:rsidRDefault="00A7182B" w:rsidP="000562E8">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2157EC77" w14:textId="77777777" w:rsidR="00A7182B" w:rsidRPr="00986C32" w:rsidRDefault="00A7182B" w:rsidP="000562E8">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451743E2" w14:textId="77777777" w:rsidR="00A7182B" w:rsidRPr="00986C32" w:rsidRDefault="00A7182B" w:rsidP="000562E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289406DA"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1D79330" w14:textId="77777777" w:rsidR="00A7182B" w:rsidRPr="00986C32" w:rsidRDefault="00A7182B" w:rsidP="000562E8">
            <w:pPr>
              <w:pStyle w:val="TAC"/>
            </w:pPr>
            <w:r w:rsidRPr="00986C32">
              <w:t>3</w:t>
            </w:r>
          </w:p>
        </w:tc>
      </w:tr>
      <w:tr w:rsidR="00A7182B" w:rsidRPr="00986C32" w14:paraId="55EB437A"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52EF86A" w14:textId="77777777" w:rsidR="00A7182B" w:rsidRPr="00986C32" w:rsidRDefault="00A7182B" w:rsidP="000562E8">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75FC9C99" w14:textId="77777777" w:rsidR="00A7182B" w:rsidRPr="00986C32" w:rsidRDefault="00A7182B" w:rsidP="000562E8">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77108C38"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0E03D40"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59A924C" w14:textId="77777777" w:rsidR="00A7182B" w:rsidRPr="00986C32" w:rsidRDefault="00A7182B" w:rsidP="000562E8">
            <w:pPr>
              <w:pStyle w:val="TAC"/>
            </w:pPr>
            <w:r w:rsidRPr="00986C32">
              <w:t>3</w:t>
            </w:r>
          </w:p>
        </w:tc>
      </w:tr>
      <w:tr w:rsidR="00A7182B" w:rsidRPr="00986C32" w14:paraId="01536A1C"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D887F4E" w14:textId="77777777" w:rsidR="00A7182B" w:rsidRPr="00986C32" w:rsidRDefault="00A7182B" w:rsidP="000562E8">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3888A0F6" w14:textId="77777777" w:rsidR="00A7182B" w:rsidRPr="00986C32" w:rsidRDefault="00A7182B" w:rsidP="000562E8">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6C93DE19"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FBC5206"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6A3B493" w14:textId="77777777" w:rsidR="00A7182B" w:rsidRPr="00986C32" w:rsidRDefault="00A7182B" w:rsidP="000562E8">
            <w:pPr>
              <w:pStyle w:val="TAC"/>
            </w:pPr>
            <w:r w:rsidRPr="00986C32">
              <w:t>13-?</w:t>
            </w:r>
          </w:p>
        </w:tc>
      </w:tr>
      <w:tr w:rsidR="00A7182B" w:rsidRPr="00986C32" w14:paraId="269CF96D"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81A6DA4" w14:textId="77777777" w:rsidR="00A7182B" w:rsidRPr="00986C32" w:rsidRDefault="00A7182B" w:rsidP="000562E8">
            <w:pPr>
              <w:pStyle w:val="TAL"/>
            </w:pPr>
            <w:r w:rsidRPr="00986C32">
              <w:t>QoS Profile</w:t>
            </w:r>
          </w:p>
        </w:tc>
        <w:tc>
          <w:tcPr>
            <w:tcW w:w="2318" w:type="dxa"/>
            <w:tcBorders>
              <w:top w:val="single" w:sz="6" w:space="0" w:color="auto"/>
              <w:left w:val="single" w:sz="6" w:space="0" w:color="auto"/>
              <w:bottom w:val="single" w:sz="6" w:space="0" w:color="auto"/>
              <w:right w:val="single" w:sz="6" w:space="0" w:color="auto"/>
            </w:tcBorders>
          </w:tcPr>
          <w:p w14:paraId="28ED12A2" w14:textId="77777777" w:rsidR="00A7182B" w:rsidRPr="00986C32" w:rsidRDefault="00A7182B" w:rsidP="000562E8">
            <w:pPr>
              <w:pStyle w:val="TAL"/>
            </w:pPr>
            <w:r w:rsidRPr="00986C32">
              <w:t>QoS Profile/11.3.28</w:t>
            </w:r>
          </w:p>
        </w:tc>
        <w:tc>
          <w:tcPr>
            <w:tcW w:w="1223" w:type="dxa"/>
            <w:tcBorders>
              <w:top w:val="single" w:sz="6" w:space="0" w:color="auto"/>
              <w:left w:val="single" w:sz="6" w:space="0" w:color="auto"/>
              <w:bottom w:val="single" w:sz="6" w:space="0" w:color="auto"/>
              <w:right w:val="single" w:sz="6" w:space="0" w:color="auto"/>
            </w:tcBorders>
          </w:tcPr>
          <w:p w14:paraId="29F09F01"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0F10AE27"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DF5B7E8" w14:textId="77777777" w:rsidR="00A7182B" w:rsidRPr="00986C32" w:rsidRDefault="00A7182B" w:rsidP="000562E8">
            <w:pPr>
              <w:pStyle w:val="TAC"/>
            </w:pPr>
            <w:r w:rsidRPr="00986C32">
              <w:t>5</w:t>
            </w:r>
          </w:p>
        </w:tc>
      </w:tr>
      <w:tr w:rsidR="00A7182B" w:rsidRPr="00986C32" w14:paraId="7DFDCB5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6F19A2A3" w14:textId="77777777" w:rsidR="00A7182B" w:rsidRPr="00986C32" w:rsidRDefault="00A7182B" w:rsidP="000562E8">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45813177" w14:textId="77777777" w:rsidR="00A7182B" w:rsidRPr="00986C32" w:rsidRDefault="00A7182B" w:rsidP="000562E8">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08536B97"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3532CAB"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8E54110" w14:textId="77777777" w:rsidR="00A7182B" w:rsidRPr="00986C32" w:rsidRDefault="00A7182B" w:rsidP="000562E8">
            <w:pPr>
              <w:pStyle w:val="TAC"/>
            </w:pPr>
            <w:r w:rsidRPr="00986C32">
              <w:t>6</w:t>
            </w:r>
          </w:p>
        </w:tc>
      </w:tr>
      <w:tr w:rsidR="00A7182B" w:rsidRPr="00986C32" w14:paraId="43D2CBE4"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C6ED938" w14:textId="77777777" w:rsidR="00A7182B" w:rsidRPr="00986C32" w:rsidRDefault="00A7182B" w:rsidP="000562E8">
            <w:pPr>
              <w:pStyle w:val="TAL"/>
            </w:pPr>
            <w:r w:rsidRPr="00986C32">
              <w:t>eDRX Parameters (note 3)</w:t>
            </w:r>
          </w:p>
        </w:tc>
        <w:tc>
          <w:tcPr>
            <w:tcW w:w="2318" w:type="dxa"/>
            <w:tcBorders>
              <w:top w:val="single" w:sz="6" w:space="0" w:color="auto"/>
              <w:left w:val="single" w:sz="6" w:space="0" w:color="auto"/>
              <w:bottom w:val="single" w:sz="6" w:space="0" w:color="auto"/>
              <w:right w:val="single" w:sz="6" w:space="0" w:color="auto"/>
            </w:tcBorders>
          </w:tcPr>
          <w:p w14:paraId="139002B4" w14:textId="77777777" w:rsidR="00A7182B" w:rsidRPr="00986C32" w:rsidRDefault="00A7182B" w:rsidP="000562E8">
            <w:pPr>
              <w:pStyle w:val="TAL"/>
            </w:pPr>
            <w:r w:rsidRPr="00986C32">
              <w:t>eDRX Parameters/11.3.122</w:t>
            </w:r>
          </w:p>
        </w:tc>
        <w:tc>
          <w:tcPr>
            <w:tcW w:w="1223" w:type="dxa"/>
            <w:tcBorders>
              <w:top w:val="single" w:sz="6" w:space="0" w:color="auto"/>
              <w:left w:val="single" w:sz="6" w:space="0" w:color="auto"/>
              <w:bottom w:val="single" w:sz="6" w:space="0" w:color="auto"/>
              <w:right w:val="single" w:sz="6" w:space="0" w:color="auto"/>
            </w:tcBorders>
          </w:tcPr>
          <w:p w14:paraId="16C46033"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6AB4FD6"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52266E8" w14:textId="77777777" w:rsidR="00A7182B" w:rsidRPr="00986C32" w:rsidRDefault="00A7182B" w:rsidP="000562E8">
            <w:pPr>
              <w:pStyle w:val="TAC"/>
            </w:pPr>
            <w:r w:rsidRPr="00986C32">
              <w:t>3</w:t>
            </w:r>
          </w:p>
        </w:tc>
      </w:tr>
      <w:tr w:rsidR="00A7182B" w:rsidRPr="00986C32" w14:paraId="3A1E8BAB"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8E4BC2E" w14:textId="77777777" w:rsidR="00A7182B" w:rsidRPr="00986C32" w:rsidRDefault="00A7182B" w:rsidP="000562E8">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4A13D5BA" w14:textId="77777777" w:rsidR="00A7182B" w:rsidRPr="00986C32" w:rsidRDefault="00A7182B" w:rsidP="000562E8">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75FB1011"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BA451AA"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9DDB968" w14:textId="77777777" w:rsidR="00A7182B" w:rsidRPr="00986C32" w:rsidRDefault="00A7182B" w:rsidP="000562E8">
            <w:pPr>
              <w:pStyle w:val="TAC"/>
            </w:pPr>
            <w:r w:rsidRPr="00986C32">
              <w:t>3</w:t>
            </w:r>
          </w:p>
        </w:tc>
      </w:tr>
      <w:tr w:rsidR="00A7182B" w:rsidRPr="00986C32" w14:paraId="06DF7F2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4DEC274" w14:textId="63B5E7B3" w:rsidR="00A7182B" w:rsidRPr="00A7182B" w:rsidRDefault="00A7182B" w:rsidP="00A7182B">
            <w:pPr>
              <w:pStyle w:val="TAL"/>
              <w:rPr>
                <w:color w:val="FF0000"/>
              </w:rPr>
            </w:pPr>
            <w:r w:rsidRPr="00A7182B">
              <w:rPr>
                <w:color w:val="FF0000"/>
              </w:rPr>
              <w:t xml:space="preserve">Enhanced Coverage </w:t>
            </w:r>
            <w:r w:rsidR="00197F9A">
              <w:rPr>
                <w:color w:val="FF0000"/>
              </w:rPr>
              <w:t>Additional Information</w:t>
            </w:r>
          </w:p>
        </w:tc>
        <w:tc>
          <w:tcPr>
            <w:tcW w:w="2318" w:type="dxa"/>
            <w:tcBorders>
              <w:top w:val="single" w:sz="6" w:space="0" w:color="auto"/>
              <w:left w:val="single" w:sz="6" w:space="0" w:color="auto"/>
              <w:bottom w:val="single" w:sz="6" w:space="0" w:color="auto"/>
              <w:right w:val="single" w:sz="6" w:space="0" w:color="auto"/>
            </w:tcBorders>
          </w:tcPr>
          <w:p w14:paraId="30D6A2CD" w14:textId="4159ABC0" w:rsidR="00A7182B" w:rsidRPr="00A7182B" w:rsidRDefault="00197F9A" w:rsidP="00A7182B">
            <w:pPr>
              <w:pStyle w:val="TAL"/>
              <w:rPr>
                <w:color w:val="FF0000"/>
              </w:rPr>
            </w:pPr>
            <w:r>
              <w:rPr>
                <w:color w:val="FF0000"/>
              </w:rPr>
              <w:t xml:space="preserve">Enhanced Coverage Additional Information </w:t>
            </w:r>
            <w:r w:rsidR="003E6B4F">
              <w:rPr>
                <w:color w:val="FF0000"/>
              </w:rPr>
              <w:t>/11.3.141</w:t>
            </w:r>
          </w:p>
        </w:tc>
        <w:tc>
          <w:tcPr>
            <w:tcW w:w="1223" w:type="dxa"/>
            <w:tcBorders>
              <w:top w:val="single" w:sz="6" w:space="0" w:color="auto"/>
              <w:left w:val="single" w:sz="6" w:space="0" w:color="auto"/>
              <w:bottom w:val="single" w:sz="6" w:space="0" w:color="auto"/>
              <w:right w:val="single" w:sz="6" w:space="0" w:color="auto"/>
            </w:tcBorders>
          </w:tcPr>
          <w:p w14:paraId="353050F7" w14:textId="23641E30" w:rsidR="00A7182B" w:rsidRPr="00A7182B" w:rsidRDefault="00A7182B" w:rsidP="00A7182B">
            <w:pPr>
              <w:pStyle w:val="TAC"/>
              <w:rPr>
                <w:color w:val="FF0000"/>
              </w:rPr>
            </w:pPr>
            <w:r w:rsidRPr="00A7182B">
              <w:rPr>
                <w:color w:val="FF0000"/>
              </w:rPr>
              <w:t>O</w:t>
            </w:r>
          </w:p>
        </w:tc>
        <w:tc>
          <w:tcPr>
            <w:tcW w:w="872" w:type="dxa"/>
            <w:tcBorders>
              <w:top w:val="single" w:sz="6" w:space="0" w:color="auto"/>
              <w:left w:val="single" w:sz="6" w:space="0" w:color="auto"/>
              <w:bottom w:val="single" w:sz="6" w:space="0" w:color="auto"/>
              <w:right w:val="single" w:sz="6" w:space="0" w:color="auto"/>
            </w:tcBorders>
          </w:tcPr>
          <w:p w14:paraId="199ED9F1" w14:textId="52E6CDE9" w:rsidR="00A7182B" w:rsidRPr="00A7182B" w:rsidRDefault="00A7182B" w:rsidP="00A7182B">
            <w:pPr>
              <w:pStyle w:val="TAC"/>
              <w:rPr>
                <w:color w:val="FF0000"/>
              </w:rPr>
            </w:pPr>
            <w:r w:rsidRPr="00A7182B">
              <w:rPr>
                <w:color w:val="FF0000"/>
              </w:rPr>
              <w:t>TLV</w:t>
            </w:r>
          </w:p>
        </w:tc>
        <w:tc>
          <w:tcPr>
            <w:tcW w:w="788" w:type="dxa"/>
            <w:tcBorders>
              <w:top w:val="single" w:sz="6" w:space="0" w:color="auto"/>
              <w:left w:val="single" w:sz="6" w:space="0" w:color="auto"/>
              <w:bottom w:val="single" w:sz="6" w:space="0" w:color="auto"/>
              <w:right w:val="single" w:sz="6" w:space="0" w:color="auto"/>
            </w:tcBorders>
          </w:tcPr>
          <w:p w14:paraId="7E1BAD97" w14:textId="7B763F81" w:rsidR="00A7182B" w:rsidRPr="00A7182B" w:rsidRDefault="00A7182B" w:rsidP="00A7182B">
            <w:pPr>
              <w:pStyle w:val="TAC"/>
              <w:rPr>
                <w:color w:val="FF0000"/>
              </w:rPr>
            </w:pPr>
            <w:r w:rsidRPr="00A7182B">
              <w:rPr>
                <w:color w:val="FF0000"/>
              </w:rPr>
              <w:t>3</w:t>
            </w:r>
          </w:p>
        </w:tc>
      </w:tr>
      <w:tr w:rsidR="00A7182B" w:rsidRPr="00986C32" w14:paraId="5F2F5856"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0E10480" w14:textId="77777777" w:rsidR="00A7182B" w:rsidRPr="00986C32" w:rsidRDefault="00A7182B" w:rsidP="000562E8">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13767320" w14:textId="77777777" w:rsidR="00A7182B" w:rsidRPr="00986C32" w:rsidRDefault="00A7182B" w:rsidP="000562E8">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422B572F"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3BC87A2"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2AC185C" w14:textId="77777777" w:rsidR="00A7182B" w:rsidRPr="00986C32" w:rsidRDefault="00A7182B" w:rsidP="000562E8">
            <w:pPr>
              <w:pStyle w:val="TAC"/>
            </w:pPr>
            <w:r w:rsidRPr="00986C32">
              <w:t>10</w:t>
            </w:r>
          </w:p>
        </w:tc>
      </w:tr>
      <w:tr w:rsidR="00A7182B" w:rsidRPr="00986C32" w14:paraId="7F3F1BC3"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65CD00E" w14:textId="77777777" w:rsidR="00A7182B" w:rsidRPr="00986C32" w:rsidRDefault="00A7182B" w:rsidP="000562E8">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21A689BF" w14:textId="77777777" w:rsidR="00A7182B" w:rsidRPr="00986C32" w:rsidRDefault="00A7182B" w:rsidP="000562E8">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0CFF2401"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314F602"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62E74AE" w14:textId="77777777" w:rsidR="00A7182B" w:rsidRPr="00986C32" w:rsidRDefault="00A7182B" w:rsidP="000562E8">
            <w:pPr>
              <w:pStyle w:val="TAC"/>
            </w:pPr>
            <w:r w:rsidRPr="00986C32">
              <w:t>7-?</w:t>
            </w:r>
          </w:p>
        </w:tc>
      </w:tr>
      <w:tr w:rsidR="00A7182B" w:rsidRPr="00986C32" w14:paraId="55CF6FF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318FEE7" w14:textId="77777777" w:rsidR="00A7182B" w:rsidRPr="00986C32" w:rsidRDefault="00A7182B" w:rsidP="000562E8">
            <w:pPr>
              <w:pStyle w:val="TAL"/>
            </w:pPr>
            <w:r w:rsidRPr="00986C32">
              <w:t>Paging Attempt Information</w:t>
            </w:r>
          </w:p>
        </w:tc>
        <w:tc>
          <w:tcPr>
            <w:tcW w:w="2318" w:type="dxa"/>
            <w:tcBorders>
              <w:top w:val="single" w:sz="6" w:space="0" w:color="auto"/>
              <w:left w:val="single" w:sz="6" w:space="0" w:color="auto"/>
              <w:bottom w:val="single" w:sz="6" w:space="0" w:color="auto"/>
              <w:right w:val="single" w:sz="6" w:space="0" w:color="auto"/>
            </w:tcBorders>
          </w:tcPr>
          <w:p w14:paraId="60F7AF85" w14:textId="77777777" w:rsidR="00A7182B" w:rsidRPr="00986C32" w:rsidRDefault="00A7182B" w:rsidP="000562E8">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191565B9"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4EC2CF7"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385F9DD" w14:textId="77777777" w:rsidR="00A7182B" w:rsidRPr="00986C32" w:rsidRDefault="00A7182B" w:rsidP="000562E8">
            <w:pPr>
              <w:pStyle w:val="TAC"/>
            </w:pPr>
            <w:r w:rsidRPr="00986C32">
              <w:t>3</w:t>
            </w:r>
          </w:p>
        </w:tc>
      </w:tr>
      <w:tr w:rsidR="00A7182B" w:rsidRPr="00986C32" w14:paraId="0C76161D" w14:textId="77777777" w:rsidTr="000562E8">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12077163" w14:textId="77777777" w:rsidR="00A7182B" w:rsidRPr="00986C32" w:rsidRDefault="00A7182B" w:rsidP="000562E8">
            <w:pPr>
              <w:pStyle w:val="TAN"/>
            </w:pPr>
            <w:r w:rsidRPr="00986C32">
              <w:t>NOTE 1:</w:t>
            </w:r>
            <w:r w:rsidRPr="00986C32">
              <w:tab/>
              <w:t>One and only one of the conditional IEs shall be present. No repeated instances of the conditional IEs are permissible (e.g. one and only one Location Area shall be present).</w:t>
            </w:r>
          </w:p>
          <w:p w14:paraId="429592D8" w14:textId="77777777" w:rsidR="00A7182B" w:rsidRPr="00986C32" w:rsidRDefault="00A7182B" w:rsidP="000562E8">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14:paraId="7F2F44ED" w14:textId="77777777" w:rsidR="00A7182B" w:rsidRPr="00986C32" w:rsidRDefault="00A7182B" w:rsidP="000562E8">
            <w:pPr>
              <w:pStyle w:val="TAN"/>
            </w:pPr>
            <w:r w:rsidRPr="00986C32">
              <w:t>NOTE 3:</w:t>
            </w:r>
            <w:r w:rsidRPr="00986C32">
              <w:tab/>
              <w:t xml:space="preserve">If the SGSN has valid eDRX Parameters for a TLLI it shall include the eDRX Parameters IE in which case the DRX Parameters IE shall not be included. For the case where PSM is enabled with eDRX and the Active timer is running the SGSN shall always include the negotiated eDRX value in the eDRX Parameters IE. </w:t>
            </w:r>
          </w:p>
          <w:p w14:paraId="53743DD8" w14:textId="77777777" w:rsidR="00A7182B" w:rsidRPr="00986C32" w:rsidRDefault="00A7182B" w:rsidP="000562E8">
            <w:pPr>
              <w:pStyle w:val="TAN"/>
            </w:pPr>
            <w:r w:rsidRPr="00986C32">
              <w:t xml:space="preserve">NOTE 4: </w:t>
            </w:r>
            <w:r w:rsidRPr="00986C32">
              <w:tab/>
              <w:t>The cell identity for the cell where the Coverage Class was reported by the MS shall be included</w:t>
            </w:r>
            <w:r w:rsidRPr="00986C32">
              <w:rPr>
                <w:rFonts w:ascii="Times New Roman" w:hAnsi="Times New Roman"/>
                <w:sz w:val="20"/>
              </w:rPr>
              <w:t xml:space="preserve"> </w:t>
            </w:r>
            <w:r>
              <w:t>if available at the SGSN.</w:t>
            </w:r>
          </w:p>
          <w:p w14:paraId="2D756A27" w14:textId="77777777" w:rsidR="00A7182B" w:rsidRPr="00986C32" w:rsidRDefault="00A7182B" w:rsidP="000562E8">
            <w:pPr>
              <w:pStyle w:val="TAN"/>
            </w:pPr>
            <w:r w:rsidRPr="00986C32">
              <w:t xml:space="preserve">NOTE 5: </w:t>
            </w:r>
            <w:r w:rsidRPr="00986C32">
              <w:tab/>
              <w:t>The field shall be present if there is valid MS Radio Access Capability information for the MS known by the SGSN; the field shall not be present otherwise.</w:t>
            </w:r>
          </w:p>
        </w:tc>
      </w:tr>
    </w:tbl>
    <w:p w14:paraId="293B1600" w14:textId="77777777" w:rsidR="00A7182B" w:rsidRPr="00986C32" w:rsidRDefault="00A7182B" w:rsidP="00A7182B"/>
    <w:bookmarkEnd w:id="9"/>
    <w:p w14:paraId="11FBD823" w14:textId="5F325B30" w:rsidR="00860A27" w:rsidRDefault="00860A27" w:rsidP="00132A68">
      <w:pPr>
        <w:pStyle w:val="11BodyText"/>
        <w:spacing w:after="0"/>
        <w:ind w:left="0"/>
        <w:rPr>
          <w:color w:val="0000FF"/>
        </w:rPr>
      </w:pPr>
    </w:p>
    <w:p w14:paraId="725B3B18" w14:textId="21916D41" w:rsidR="00860A27" w:rsidRPr="00385A63" w:rsidRDefault="0013625C" w:rsidP="00F93336">
      <w:pPr>
        <w:pStyle w:val="11BodyText"/>
        <w:spacing w:after="0"/>
        <w:ind w:left="0"/>
        <w:rPr>
          <w:color w:val="000000" w:themeColor="text1"/>
        </w:rPr>
      </w:pPr>
      <w:r w:rsidRPr="00385A63">
        <w:rPr>
          <w:color w:val="000000" w:themeColor="text1"/>
        </w:rPr>
        <w:t>Thus</w:t>
      </w:r>
      <w:r w:rsidR="00195EDF" w:rsidRPr="00385A63">
        <w:rPr>
          <w:color w:val="000000" w:themeColor="text1"/>
        </w:rPr>
        <w:t>,</w:t>
      </w:r>
      <w:r w:rsidRPr="00385A63">
        <w:rPr>
          <w:color w:val="000000" w:themeColor="text1"/>
        </w:rPr>
        <w:t xml:space="preserve"> f</w:t>
      </w:r>
      <w:r w:rsidR="00F93336" w:rsidRPr="00385A63">
        <w:rPr>
          <w:color w:val="000000" w:themeColor="text1"/>
        </w:rPr>
        <w:t>ollowing proposal is made.</w:t>
      </w:r>
    </w:p>
    <w:p w14:paraId="6AFB87A5" w14:textId="77777777" w:rsidR="0013625C" w:rsidRPr="00385A63" w:rsidRDefault="0013625C" w:rsidP="00860A27">
      <w:pPr>
        <w:rPr>
          <w:strike/>
          <w:color w:val="000000" w:themeColor="text1"/>
        </w:rPr>
      </w:pPr>
    </w:p>
    <w:tbl>
      <w:tblPr>
        <w:tblStyle w:val="Tabellenraster"/>
        <w:tblW w:w="0" w:type="auto"/>
        <w:tblLook w:val="04A0" w:firstRow="1" w:lastRow="0" w:firstColumn="1" w:lastColumn="0" w:noHBand="0" w:noVBand="1"/>
      </w:tblPr>
      <w:tblGrid>
        <w:gridCol w:w="9016"/>
      </w:tblGrid>
      <w:tr w:rsidR="0013625C" w:rsidRPr="00385A63" w14:paraId="4AF11BF7" w14:textId="77777777" w:rsidTr="0077470A">
        <w:tc>
          <w:tcPr>
            <w:tcW w:w="9016" w:type="dxa"/>
          </w:tcPr>
          <w:p w14:paraId="0EF0E796" w14:textId="177ACCCE" w:rsidR="0013625C" w:rsidRPr="00385A63" w:rsidRDefault="0032684C" w:rsidP="0077470A">
            <w:pPr>
              <w:pStyle w:val="11BodyText"/>
              <w:spacing w:before="120" w:after="120"/>
              <w:ind w:left="0"/>
              <w:rPr>
                <w:b/>
                <w:color w:val="000000" w:themeColor="text1"/>
              </w:rPr>
            </w:pPr>
            <w:r w:rsidRPr="00385A63">
              <w:rPr>
                <w:b/>
                <w:color w:val="000000" w:themeColor="text1"/>
              </w:rPr>
              <w:t>Proposal 8</w:t>
            </w:r>
            <w:r w:rsidR="0013625C" w:rsidRPr="00385A63">
              <w:rPr>
                <w:b/>
                <w:color w:val="000000" w:themeColor="text1"/>
              </w:rPr>
              <w:t>: The SGSN, after having received updated status information from HSS/HLR, sends the EC Restriction removal indication for a EC-GSM-Io</w:t>
            </w:r>
            <w:r w:rsidR="002D04E2" w:rsidRPr="00385A63">
              <w:rPr>
                <w:b/>
                <w:color w:val="000000" w:themeColor="text1"/>
              </w:rPr>
              <w:t>T capable MS in normal or enhanc</w:t>
            </w:r>
            <w:r w:rsidR="0013625C" w:rsidRPr="00385A63">
              <w:rPr>
                <w:b/>
                <w:color w:val="000000" w:themeColor="text1"/>
              </w:rPr>
              <w:t xml:space="preserve">ed coverage, as part of the PAGING-PS PDU message to the BSC which forwards the indication in an (EC)PAGING REQUEST to the EC-GSM-IoT capable MS. </w:t>
            </w:r>
          </w:p>
        </w:tc>
      </w:tr>
    </w:tbl>
    <w:p w14:paraId="1ECAAE98" w14:textId="77777777" w:rsidR="0013625C" w:rsidRPr="00385A63" w:rsidRDefault="0013625C" w:rsidP="0013625C">
      <w:pPr>
        <w:rPr>
          <w:color w:val="000000" w:themeColor="text1"/>
        </w:rPr>
      </w:pPr>
    </w:p>
    <w:p w14:paraId="30DAC85C" w14:textId="77777777" w:rsidR="00860A27" w:rsidRPr="00385A63" w:rsidRDefault="00860A27" w:rsidP="00093F27">
      <w:pPr>
        <w:rPr>
          <w:b/>
          <w:color w:val="000000" w:themeColor="text1"/>
        </w:rPr>
      </w:pPr>
    </w:p>
    <w:p w14:paraId="330F5E76" w14:textId="1BC37EA3" w:rsidR="00263891" w:rsidRPr="00385A63" w:rsidRDefault="00232731" w:rsidP="00263891">
      <w:pPr>
        <w:pStyle w:val="berschrift1"/>
        <w:rPr>
          <w:color w:val="000000" w:themeColor="text1"/>
        </w:rPr>
      </w:pPr>
      <w:r w:rsidRPr="00385A63">
        <w:rPr>
          <w:color w:val="000000" w:themeColor="text1"/>
        </w:rPr>
        <w:t>CONCLUSION</w:t>
      </w:r>
      <w:r w:rsidR="00263891" w:rsidRPr="00385A63">
        <w:rPr>
          <w:color w:val="000000" w:themeColor="text1"/>
        </w:rPr>
        <w:t xml:space="preserve"> </w:t>
      </w:r>
    </w:p>
    <w:p w14:paraId="52699F5F" w14:textId="23FFD150" w:rsidR="008B24DD" w:rsidRPr="00385A63" w:rsidRDefault="00D43C07" w:rsidP="00232731">
      <w:pPr>
        <w:pStyle w:val="11BodyText"/>
        <w:ind w:left="0"/>
        <w:rPr>
          <w:color w:val="000000" w:themeColor="text1"/>
        </w:rPr>
      </w:pPr>
      <w:r w:rsidRPr="00385A63">
        <w:rPr>
          <w:color w:val="000000" w:themeColor="text1"/>
        </w:rPr>
        <w:t>This contribution has analys</w:t>
      </w:r>
      <w:r w:rsidR="0087343F" w:rsidRPr="00385A63">
        <w:rPr>
          <w:color w:val="000000" w:themeColor="text1"/>
        </w:rPr>
        <w:t>ed the impact on radio link control procedures</w:t>
      </w:r>
      <w:r w:rsidR="00C47C1D" w:rsidRPr="00385A63">
        <w:rPr>
          <w:color w:val="000000" w:themeColor="text1"/>
        </w:rPr>
        <w:t xml:space="preserve"> due to the introduction of EC R</w:t>
      </w:r>
      <w:r w:rsidR="0087343F" w:rsidRPr="00385A63">
        <w:rPr>
          <w:color w:val="000000" w:themeColor="text1"/>
        </w:rPr>
        <w:t>estriction at NAS layer. In particular, impacts to cell reselection, DL /UL coverage class adaptation</w:t>
      </w:r>
      <w:r w:rsidR="004F5ABE" w:rsidRPr="00385A63">
        <w:rPr>
          <w:color w:val="000000" w:themeColor="text1"/>
        </w:rPr>
        <w:t xml:space="preserve"> for idle and connected mode</w:t>
      </w:r>
      <w:r w:rsidR="0087343F" w:rsidRPr="00385A63">
        <w:rPr>
          <w:color w:val="000000" w:themeColor="text1"/>
        </w:rPr>
        <w:t>, routing area update, DL coverage class update and paging procedures were identified</w:t>
      </w:r>
      <w:r w:rsidR="0078253D" w:rsidRPr="00385A63">
        <w:rPr>
          <w:color w:val="000000" w:themeColor="text1"/>
        </w:rPr>
        <w:t xml:space="preserve">, that need to be considered in </w:t>
      </w:r>
      <w:r w:rsidR="0087343F" w:rsidRPr="00385A63">
        <w:rPr>
          <w:color w:val="000000" w:themeColor="text1"/>
        </w:rPr>
        <w:t xml:space="preserve">order to </w:t>
      </w:r>
      <w:r w:rsidR="004F5ABE" w:rsidRPr="00385A63">
        <w:rPr>
          <w:color w:val="000000" w:themeColor="text1"/>
        </w:rPr>
        <w:t>efficiently control radio resources for an MS in EC Restriction</w:t>
      </w:r>
      <w:r w:rsidR="00C47C1D" w:rsidRPr="00385A63">
        <w:rPr>
          <w:color w:val="000000" w:themeColor="text1"/>
        </w:rPr>
        <w:t xml:space="preserve">. Thus, </w:t>
      </w:r>
      <w:r w:rsidR="0078253D" w:rsidRPr="00385A63">
        <w:rPr>
          <w:color w:val="000000" w:themeColor="text1"/>
        </w:rPr>
        <w:t>changes to TS 43.064 (functional description for EC Restriction), and to stage 3 specs, i.e.</w:t>
      </w:r>
      <w:r w:rsidR="0087343F" w:rsidRPr="00385A63">
        <w:rPr>
          <w:color w:val="000000" w:themeColor="text1"/>
        </w:rPr>
        <w:t xml:space="preserve"> </w:t>
      </w:r>
      <w:r w:rsidR="0078253D" w:rsidRPr="00385A63">
        <w:rPr>
          <w:color w:val="000000" w:themeColor="text1"/>
        </w:rPr>
        <w:t xml:space="preserve">TS </w:t>
      </w:r>
      <w:r w:rsidR="0087343F" w:rsidRPr="00385A63">
        <w:rPr>
          <w:color w:val="000000" w:themeColor="text1"/>
        </w:rPr>
        <w:t>44.018</w:t>
      </w:r>
      <w:r w:rsidR="0078253D" w:rsidRPr="00385A63">
        <w:rPr>
          <w:color w:val="000000" w:themeColor="text1"/>
        </w:rPr>
        <w:t>, TS 45.008</w:t>
      </w:r>
      <w:r w:rsidR="0087343F" w:rsidRPr="00385A63">
        <w:rPr>
          <w:color w:val="000000" w:themeColor="text1"/>
        </w:rPr>
        <w:t xml:space="preserve"> and </w:t>
      </w:r>
      <w:r w:rsidR="0078253D" w:rsidRPr="00385A63">
        <w:rPr>
          <w:color w:val="000000" w:themeColor="text1"/>
        </w:rPr>
        <w:t xml:space="preserve">TS </w:t>
      </w:r>
      <w:r w:rsidR="0087343F" w:rsidRPr="00385A63">
        <w:rPr>
          <w:color w:val="000000" w:themeColor="text1"/>
        </w:rPr>
        <w:t xml:space="preserve">48.018 are required </w:t>
      </w:r>
      <w:r w:rsidR="0078253D" w:rsidRPr="00385A63">
        <w:rPr>
          <w:color w:val="000000" w:themeColor="text1"/>
        </w:rPr>
        <w:t xml:space="preserve">for </w:t>
      </w:r>
      <w:r w:rsidR="00C47C1D" w:rsidRPr="00385A63">
        <w:rPr>
          <w:color w:val="000000" w:themeColor="text1"/>
        </w:rPr>
        <w:t xml:space="preserve">GERAN </w:t>
      </w:r>
      <w:r w:rsidR="0078253D" w:rsidRPr="00385A63">
        <w:rPr>
          <w:color w:val="000000" w:themeColor="text1"/>
        </w:rPr>
        <w:t>Rel-14 specifications.</w:t>
      </w:r>
    </w:p>
    <w:p w14:paraId="4751A2F8" w14:textId="40CEF66D" w:rsidR="00232731" w:rsidRPr="00385A63" w:rsidRDefault="004F5ABE" w:rsidP="00232731">
      <w:pPr>
        <w:pStyle w:val="11BodyText"/>
        <w:ind w:left="0"/>
        <w:rPr>
          <w:color w:val="000000" w:themeColor="text1"/>
        </w:rPr>
      </w:pPr>
      <w:r w:rsidRPr="00385A63">
        <w:rPr>
          <w:color w:val="000000" w:themeColor="text1"/>
        </w:rPr>
        <w:lastRenderedPageBreak/>
        <w:t>The sourcing companies propose</w:t>
      </w:r>
      <w:r w:rsidR="00D43C07" w:rsidRPr="00385A63">
        <w:rPr>
          <w:color w:val="000000" w:themeColor="text1"/>
        </w:rPr>
        <w:t xml:space="preserve"> to </w:t>
      </w:r>
      <w:r w:rsidR="00C47C1D" w:rsidRPr="00385A63">
        <w:rPr>
          <w:color w:val="000000" w:themeColor="text1"/>
        </w:rPr>
        <w:t>agree the abov</w:t>
      </w:r>
      <w:r w:rsidRPr="00385A63">
        <w:rPr>
          <w:color w:val="000000" w:themeColor="text1"/>
        </w:rPr>
        <w:t>e depicted changes based on eight</w:t>
      </w:r>
      <w:r w:rsidR="00C47C1D" w:rsidRPr="00385A63">
        <w:rPr>
          <w:color w:val="000000" w:themeColor="text1"/>
        </w:rPr>
        <w:t xml:space="preserve"> proposals</w:t>
      </w:r>
      <w:r w:rsidR="00D43C07" w:rsidRPr="00385A63">
        <w:rPr>
          <w:color w:val="000000" w:themeColor="text1"/>
        </w:rPr>
        <w:t xml:space="preserve"> to take into account the impact on radio </w:t>
      </w:r>
      <w:r w:rsidR="00C47C1D" w:rsidRPr="00385A63">
        <w:rPr>
          <w:color w:val="000000" w:themeColor="text1"/>
        </w:rPr>
        <w:t xml:space="preserve">link control procedures </w:t>
      </w:r>
      <w:r w:rsidR="00D43C07" w:rsidRPr="00385A63">
        <w:rPr>
          <w:color w:val="000000" w:themeColor="text1"/>
        </w:rPr>
        <w:t xml:space="preserve">from </w:t>
      </w:r>
      <w:r w:rsidR="00C47C1D" w:rsidRPr="00385A63">
        <w:rPr>
          <w:color w:val="000000" w:themeColor="text1"/>
        </w:rPr>
        <w:t xml:space="preserve">the introduction of </w:t>
      </w:r>
      <w:r w:rsidR="00D43C07" w:rsidRPr="00385A63">
        <w:rPr>
          <w:color w:val="000000" w:themeColor="text1"/>
        </w:rPr>
        <w:t xml:space="preserve">Enhanced Coverage Restriction </w:t>
      </w:r>
      <w:r w:rsidR="00C47C1D" w:rsidRPr="00385A63">
        <w:rPr>
          <w:color w:val="000000" w:themeColor="text1"/>
        </w:rPr>
        <w:t xml:space="preserve">in Rel-14 </w:t>
      </w:r>
      <w:r w:rsidR="00D43C07" w:rsidRPr="00385A63">
        <w:rPr>
          <w:color w:val="000000" w:themeColor="text1"/>
        </w:rPr>
        <w:t xml:space="preserve">and </w:t>
      </w:r>
      <w:r w:rsidR="003E6B4F" w:rsidRPr="00385A63">
        <w:rPr>
          <w:color w:val="000000" w:themeColor="text1"/>
        </w:rPr>
        <w:t>provides accompanying</w:t>
      </w:r>
      <w:r w:rsidR="00C47C1D" w:rsidRPr="00385A63">
        <w:rPr>
          <w:color w:val="000000" w:themeColor="text1"/>
        </w:rPr>
        <w:t xml:space="preserve"> stage 2 </w:t>
      </w:r>
      <w:r w:rsidR="003E6B4F" w:rsidRPr="00385A63">
        <w:rPr>
          <w:color w:val="000000" w:themeColor="text1"/>
        </w:rPr>
        <w:t xml:space="preserve">CR </w:t>
      </w:r>
      <w:r w:rsidR="00C47C1D" w:rsidRPr="00385A63">
        <w:rPr>
          <w:color w:val="000000" w:themeColor="text1"/>
        </w:rPr>
        <w:t xml:space="preserve">and stage 3 CRs </w:t>
      </w:r>
      <w:r w:rsidR="00195EDF" w:rsidRPr="00385A63">
        <w:rPr>
          <w:color w:val="000000" w:themeColor="text1"/>
        </w:rPr>
        <w:t>in [12], [13]</w:t>
      </w:r>
      <w:r w:rsidR="004913B3" w:rsidRPr="00385A63">
        <w:rPr>
          <w:color w:val="000000" w:themeColor="text1"/>
        </w:rPr>
        <w:t>, [14] and [15</w:t>
      </w:r>
      <w:r w:rsidR="003E6B4F" w:rsidRPr="00385A63">
        <w:rPr>
          <w:color w:val="000000" w:themeColor="text1"/>
        </w:rPr>
        <w:t>]</w:t>
      </w:r>
      <w:r w:rsidR="00D43C07" w:rsidRPr="00385A63">
        <w:rPr>
          <w:color w:val="000000" w:themeColor="text1"/>
        </w:rPr>
        <w:t>.</w:t>
      </w:r>
    </w:p>
    <w:p w14:paraId="6FA87C9E" w14:textId="77777777" w:rsidR="00D43C07" w:rsidRPr="00232731" w:rsidRDefault="00D43C07" w:rsidP="00232731">
      <w:pPr>
        <w:pStyle w:val="11BodyText"/>
        <w:ind w:left="0"/>
        <w:rPr>
          <w:color w:val="000000" w:themeColor="text1"/>
        </w:rPr>
      </w:pPr>
    </w:p>
    <w:p w14:paraId="429C6EB5" w14:textId="33B48FDE" w:rsidR="00981F06" w:rsidRPr="00981F06" w:rsidRDefault="00C652B1" w:rsidP="00981F06">
      <w:pPr>
        <w:pStyle w:val="berschrift1"/>
        <w:numPr>
          <w:ilvl w:val="0"/>
          <w:numId w:val="0"/>
        </w:numPr>
      </w:pPr>
      <w:r>
        <w:t>REFERENCEs</w:t>
      </w:r>
    </w:p>
    <w:p w14:paraId="1EE01126" w14:textId="716C256D" w:rsidR="00C61A9D" w:rsidRDefault="00981F06" w:rsidP="00981F06">
      <w:pPr>
        <w:pStyle w:val="berschrift1"/>
        <w:numPr>
          <w:ilvl w:val="0"/>
          <w:numId w:val="0"/>
        </w:numPr>
        <w:ind w:left="567" w:hanging="567"/>
        <w:rPr>
          <w:b w:val="0"/>
          <w:caps w:val="0"/>
          <w:color w:val="000000" w:themeColor="text1"/>
        </w:rPr>
      </w:pPr>
      <w:r>
        <w:rPr>
          <w:b w:val="0"/>
          <w:caps w:val="0"/>
          <w:color w:val="000000" w:themeColor="text1"/>
        </w:rPr>
        <w:t>[1</w:t>
      </w:r>
      <w:r w:rsidRPr="00981F06">
        <w:rPr>
          <w:b w:val="0"/>
          <w:caps w:val="0"/>
          <w:color w:val="000000" w:themeColor="text1"/>
        </w:rPr>
        <w:t xml:space="preserve">] </w:t>
      </w:r>
      <w:r w:rsidRPr="00981F06">
        <w:rPr>
          <w:b w:val="0"/>
          <w:caps w:val="0"/>
          <w:color w:val="000000" w:themeColor="text1"/>
        </w:rPr>
        <w:tab/>
      </w:r>
      <w:hyperlink r:id="rId9" w:history="1">
        <w:r w:rsidR="00C61A9D" w:rsidRPr="00C61A9D">
          <w:rPr>
            <w:rStyle w:val="Hyperlink"/>
            <w:b w:val="0"/>
            <w:lang w:eastAsia="en-GB"/>
          </w:rPr>
          <w:t>S2-166937</w:t>
        </w:r>
      </w:hyperlink>
      <w:r w:rsidR="00C21244">
        <w:rPr>
          <w:b w:val="0"/>
          <w:caps w:val="0"/>
          <w:color w:val="000000" w:themeColor="text1"/>
        </w:rPr>
        <w:t xml:space="preserve">, </w:t>
      </w:r>
      <w:r w:rsidR="00C21244" w:rsidRPr="00385A63">
        <w:rPr>
          <w:b w:val="0"/>
          <w:caps w:val="0"/>
          <w:color w:val="000000" w:themeColor="text1"/>
        </w:rPr>
        <w:t>CR 23.060-2015 rev 4</w:t>
      </w:r>
      <w:r w:rsidR="00C61A9D" w:rsidRPr="00385A63">
        <w:rPr>
          <w:b w:val="0"/>
          <w:caps w:val="0"/>
          <w:color w:val="000000" w:themeColor="text1"/>
        </w:rPr>
        <w:t>, “Authorization of use of Coverage Enhancement (Rel-14)”, Source: Intel, Orange, SA2#118</w:t>
      </w:r>
    </w:p>
    <w:p w14:paraId="506092ED" w14:textId="187EC9F9" w:rsidR="00625BE1" w:rsidRPr="00625BE1" w:rsidRDefault="00C61A9D" w:rsidP="00625BE1">
      <w:pPr>
        <w:pStyle w:val="berschrift1"/>
        <w:numPr>
          <w:ilvl w:val="0"/>
          <w:numId w:val="0"/>
        </w:numPr>
        <w:ind w:left="567" w:hanging="567"/>
        <w:rPr>
          <w:rFonts w:cs="Arial"/>
          <w:b w:val="0"/>
          <w:color w:val="000000"/>
        </w:rPr>
      </w:pPr>
      <w:r>
        <w:rPr>
          <w:b w:val="0"/>
          <w:caps w:val="0"/>
          <w:color w:val="000000" w:themeColor="text1"/>
        </w:rPr>
        <w:t>[2</w:t>
      </w:r>
      <w:r w:rsidRPr="00981F06">
        <w:rPr>
          <w:b w:val="0"/>
          <w:caps w:val="0"/>
          <w:color w:val="000000" w:themeColor="text1"/>
        </w:rPr>
        <w:t xml:space="preserve">] </w:t>
      </w:r>
      <w:r w:rsidRPr="00625BE1">
        <w:rPr>
          <w:b w:val="0"/>
          <w:caps w:val="0"/>
          <w:color w:val="000000" w:themeColor="text1"/>
        </w:rPr>
        <w:tab/>
      </w:r>
      <w:hyperlink r:id="rId10" w:history="1">
        <w:r w:rsidR="00625BE1" w:rsidRPr="00625BE1">
          <w:rPr>
            <w:rStyle w:val="Hyperlink"/>
            <w:rFonts w:cs="Arial"/>
            <w:b w:val="0"/>
          </w:rPr>
          <w:t>S2-166286</w:t>
        </w:r>
      </w:hyperlink>
      <w:r w:rsidR="00625BE1" w:rsidRPr="00625BE1">
        <w:rPr>
          <w:rFonts w:cs="Arial"/>
          <w:b w:val="0"/>
          <w:bCs/>
        </w:rPr>
        <w:t>,</w:t>
      </w:r>
      <w:r w:rsidR="00625BE1" w:rsidRPr="00625BE1">
        <w:rPr>
          <w:rFonts w:cs="Arial"/>
          <w:b w:val="0"/>
        </w:rPr>
        <w:t xml:space="preserve"> </w:t>
      </w:r>
      <w:r w:rsidR="00625BE1">
        <w:rPr>
          <w:rFonts w:cs="Arial"/>
          <w:b w:val="0"/>
        </w:rPr>
        <w:t>“</w:t>
      </w:r>
      <w:r w:rsidR="00625BE1">
        <w:rPr>
          <w:rFonts w:cs="Arial"/>
          <w:b w:val="0"/>
          <w:bCs/>
          <w:caps w:val="0"/>
        </w:rPr>
        <w:t>Response LS</w:t>
      </w:r>
      <w:r w:rsidR="00625BE1" w:rsidRPr="00625BE1">
        <w:rPr>
          <w:rFonts w:cs="Arial"/>
          <w:b w:val="0"/>
          <w:bCs/>
          <w:caps w:val="0"/>
        </w:rPr>
        <w:t xml:space="preserve"> on enhanced coverage autho</w:t>
      </w:r>
      <w:r w:rsidR="00625BE1">
        <w:rPr>
          <w:rFonts w:cs="Arial"/>
          <w:b w:val="0"/>
          <w:bCs/>
          <w:caps w:val="0"/>
        </w:rPr>
        <w:t>rization impact on cell and PLMN</w:t>
      </w:r>
      <w:r w:rsidR="00625BE1" w:rsidRPr="00625BE1">
        <w:rPr>
          <w:rFonts w:cs="Arial"/>
          <w:b w:val="0"/>
          <w:bCs/>
          <w:caps w:val="0"/>
        </w:rPr>
        <w:t xml:space="preserve"> selection procedures</w:t>
      </w:r>
      <w:r w:rsidR="00625BE1">
        <w:rPr>
          <w:rFonts w:cs="Arial"/>
          <w:b w:val="0"/>
          <w:bCs/>
          <w:caps w:val="0"/>
        </w:rPr>
        <w:t>”,</w:t>
      </w:r>
      <w:r w:rsidR="00625BE1" w:rsidRPr="00625BE1">
        <w:rPr>
          <w:rFonts w:cs="Arial"/>
          <w:b w:val="0"/>
          <w:color w:val="000000"/>
        </w:rPr>
        <w:t xml:space="preserve"> </w:t>
      </w:r>
      <w:r w:rsidR="00625BE1">
        <w:rPr>
          <w:rFonts w:cs="Arial"/>
          <w:b w:val="0"/>
          <w:caps w:val="0"/>
          <w:color w:val="000000"/>
        </w:rPr>
        <w:t>S</w:t>
      </w:r>
      <w:r w:rsidR="00625BE1" w:rsidRPr="00625BE1">
        <w:rPr>
          <w:rFonts w:cs="Arial"/>
          <w:b w:val="0"/>
          <w:caps w:val="0"/>
          <w:color w:val="000000"/>
        </w:rPr>
        <w:t>ource</w:t>
      </w:r>
      <w:r w:rsidR="00625BE1" w:rsidRPr="00625BE1">
        <w:rPr>
          <w:rFonts w:cs="Arial"/>
          <w:b w:val="0"/>
          <w:color w:val="000000"/>
        </w:rPr>
        <w:t>: SA2</w:t>
      </w:r>
      <w:r w:rsidR="00625BE1">
        <w:rPr>
          <w:b w:val="0"/>
          <w:caps w:val="0"/>
          <w:color w:val="000000" w:themeColor="text1"/>
        </w:rPr>
        <w:t>, SA2#117</w:t>
      </w:r>
    </w:p>
    <w:p w14:paraId="5F145107" w14:textId="382C34B1" w:rsidR="00C61A9D" w:rsidRPr="00C61A9D" w:rsidRDefault="00625BE1" w:rsidP="00C61A9D">
      <w:pPr>
        <w:pStyle w:val="berschrift1"/>
        <w:numPr>
          <w:ilvl w:val="0"/>
          <w:numId w:val="0"/>
        </w:numPr>
        <w:ind w:left="567" w:hanging="567"/>
        <w:rPr>
          <w:b w:val="0"/>
          <w:caps w:val="0"/>
          <w:color w:val="000000" w:themeColor="text1"/>
        </w:rPr>
      </w:pPr>
      <w:r>
        <w:rPr>
          <w:b w:val="0"/>
          <w:caps w:val="0"/>
          <w:color w:val="000000" w:themeColor="text1"/>
        </w:rPr>
        <w:t>[3]</w:t>
      </w:r>
      <w:r>
        <w:rPr>
          <w:b w:val="0"/>
          <w:caps w:val="0"/>
          <w:color w:val="000000" w:themeColor="text1"/>
        </w:rPr>
        <w:tab/>
      </w:r>
      <w:hyperlink r:id="rId11" w:history="1">
        <w:r w:rsidR="00C61A9D" w:rsidRPr="00A93CEF">
          <w:rPr>
            <w:rStyle w:val="Hyperlink"/>
            <w:rFonts w:hAnsiTheme="minorHAnsi"/>
            <w:b w:val="0"/>
            <w:lang w:eastAsia="en-GB"/>
          </w:rPr>
          <w:t>R6-160214</w:t>
        </w:r>
      </w:hyperlink>
      <w:r w:rsidR="00C61A9D" w:rsidRPr="00A93CEF">
        <w:rPr>
          <w:b w:val="0"/>
          <w:caps w:val="0"/>
          <w:color w:val="000000" w:themeColor="text1"/>
        </w:rPr>
        <w:t>,</w:t>
      </w:r>
      <w:r w:rsidR="00C61A9D">
        <w:rPr>
          <w:b w:val="0"/>
          <w:caps w:val="0"/>
          <w:color w:val="000000" w:themeColor="text1"/>
        </w:rPr>
        <w:t xml:space="preserve"> “</w:t>
      </w:r>
      <w:r w:rsidR="00C61A9D" w:rsidRPr="00C61A9D">
        <w:rPr>
          <w:b w:val="0"/>
          <w:caps w:val="0"/>
          <w:color w:val="000000" w:themeColor="text1"/>
        </w:rPr>
        <w:t>Response LS on Enhanced Coverage authorization impact on cell and PLMN selection procedures</w:t>
      </w:r>
      <w:r w:rsidR="00C61A9D">
        <w:rPr>
          <w:b w:val="0"/>
          <w:caps w:val="0"/>
          <w:color w:val="000000" w:themeColor="text1"/>
        </w:rPr>
        <w:t>”, Source: RAN6, RAN6#2</w:t>
      </w:r>
    </w:p>
    <w:p w14:paraId="520487C1" w14:textId="4EDD9E7A" w:rsidR="00981F06" w:rsidRDefault="00625BE1" w:rsidP="00981F06">
      <w:pPr>
        <w:pStyle w:val="berschrift1"/>
        <w:numPr>
          <w:ilvl w:val="0"/>
          <w:numId w:val="0"/>
        </w:numPr>
        <w:ind w:left="567" w:hanging="567"/>
        <w:rPr>
          <w:b w:val="0"/>
          <w:caps w:val="0"/>
          <w:color w:val="000000" w:themeColor="text1"/>
        </w:rPr>
      </w:pPr>
      <w:r>
        <w:rPr>
          <w:b w:val="0"/>
          <w:caps w:val="0"/>
          <w:color w:val="000000" w:themeColor="text1"/>
        </w:rPr>
        <w:t>[4</w:t>
      </w:r>
      <w:r w:rsidR="00C61A9D">
        <w:rPr>
          <w:b w:val="0"/>
          <w:caps w:val="0"/>
          <w:color w:val="000000" w:themeColor="text1"/>
        </w:rPr>
        <w:t>]</w:t>
      </w:r>
      <w:r w:rsidR="00C61A9D">
        <w:rPr>
          <w:b w:val="0"/>
          <w:caps w:val="0"/>
          <w:color w:val="000000" w:themeColor="text1"/>
        </w:rPr>
        <w:tab/>
      </w:r>
      <w:hyperlink r:id="rId12" w:history="1">
        <w:r w:rsidR="00981F06" w:rsidRPr="00981F06">
          <w:rPr>
            <w:rStyle w:val="Hyperlink"/>
            <w:rFonts w:cs="Arial"/>
            <w:b w:val="0"/>
            <w:lang w:eastAsia="en-GB"/>
          </w:rPr>
          <w:t>C1-170529</w:t>
        </w:r>
      </w:hyperlink>
      <w:r w:rsidR="00981F06" w:rsidRPr="00981F06">
        <w:rPr>
          <w:b w:val="0"/>
          <w:caps w:val="0"/>
          <w:color w:val="000000" w:themeColor="text1"/>
        </w:rPr>
        <w:t>, CR 24.008</w:t>
      </w:r>
      <w:r w:rsidR="00981F06">
        <w:rPr>
          <w:b w:val="0"/>
          <w:caps w:val="0"/>
          <w:color w:val="000000" w:themeColor="text1"/>
        </w:rPr>
        <w:t>-3039 rev</w:t>
      </w:r>
      <w:r w:rsidR="00C61A9D">
        <w:rPr>
          <w:b w:val="0"/>
          <w:caps w:val="0"/>
          <w:color w:val="000000" w:themeColor="text1"/>
        </w:rPr>
        <w:t xml:space="preserve"> </w:t>
      </w:r>
      <w:r w:rsidR="00981F06">
        <w:rPr>
          <w:b w:val="0"/>
          <w:caps w:val="0"/>
          <w:color w:val="000000" w:themeColor="text1"/>
        </w:rPr>
        <w:t>2,</w:t>
      </w:r>
      <w:r w:rsidR="003B7906" w:rsidRPr="00981F06">
        <w:rPr>
          <w:b w:val="0"/>
          <w:caps w:val="0"/>
          <w:color w:val="000000" w:themeColor="text1"/>
        </w:rPr>
        <w:t xml:space="preserve"> “</w:t>
      </w:r>
      <w:r w:rsidR="00981F06" w:rsidRPr="00981F06">
        <w:rPr>
          <w:b w:val="0"/>
          <w:caps w:val="0"/>
          <w:color w:val="000000" w:themeColor="text1"/>
        </w:rPr>
        <w:t xml:space="preserve">Restriction of use of Coverage Enhancement </w:t>
      </w:r>
      <w:r w:rsidR="007810AD" w:rsidRPr="00981F06">
        <w:rPr>
          <w:b w:val="0"/>
          <w:caps w:val="0"/>
          <w:color w:val="000000" w:themeColor="text1"/>
        </w:rPr>
        <w:t>(Rel-14)</w:t>
      </w:r>
      <w:r w:rsidR="00981F06" w:rsidRPr="00981F06">
        <w:rPr>
          <w:b w:val="0"/>
          <w:caps w:val="0"/>
          <w:color w:val="000000" w:themeColor="text1"/>
        </w:rPr>
        <w:t>”, Source: Intel, Qualcomm, CT1#</w:t>
      </w:r>
      <w:r w:rsidR="00981F06">
        <w:rPr>
          <w:b w:val="0"/>
          <w:caps w:val="0"/>
          <w:color w:val="000000" w:themeColor="text1"/>
        </w:rPr>
        <w:t>101-Bis</w:t>
      </w:r>
    </w:p>
    <w:p w14:paraId="18FFCE71" w14:textId="138BECA4" w:rsidR="000501B6" w:rsidRDefault="00625BE1" w:rsidP="00232731">
      <w:pPr>
        <w:pStyle w:val="berschrift1"/>
        <w:numPr>
          <w:ilvl w:val="0"/>
          <w:numId w:val="0"/>
        </w:numPr>
        <w:ind w:left="567" w:hanging="567"/>
        <w:rPr>
          <w:b w:val="0"/>
          <w:caps w:val="0"/>
          <w:color w:val="000000" w:themeColor="text1"/>
        </w:rPr>
      </w:pPr>
      <w:r>
        <w:rPr>
          <w:b w:val="0"/>
          <w:caps w:val="0"/>
          <w:color w:val="000000" w:themeColor="text1"/>
        </w:rPr>
        <w:t>[5</w:t>
      </w:r>
      <w:r w:rsidR="00981F06" w:rsidRPr="00981F06">
        <w:rPr>
          <w:b w:val="0"/>
          <w:caps w:val="0"/>
          <w:color w:val="000000" w:themeColor="text1"/>
        </w:rPr>
        <w:t xml:space="preserve">] </w:t>
      </w:r>
      <w:r w:rsidR="00981F06" w:rsidRPr="00981F06">
        <w:rPr>
          <w:b w:val="0"/>
          <w:caps w:val="0"/>
          <w:color w:val="000000" w:themeColor="text1"/>
        </w:rPr>
        <w:tab/>
      </w:r>
      <w:hyperlink r:id="rId13" w:history="1">
        <w:r w:rsidR="00232731" w:rsidRPr="00232731">
          <w:rPr>
            <w:rStyle w:val="Hyperlink"/>
            <w:rFonts w:cs="Arial"/>
            <w:b w:val="0"/>
            <w:lang w:eastAsia="en-GB"/>
          </w:rPr>
          <w:t>C1-172085</w:t>
        </w:r>
      </w:hyperlink>
      <w:r w:rsidR="00981F06" w:rsidRPr="00981F06">
        <w:rPr>
          <w:b w:val="0"/>
          <w:caps w:val="0"/>
          <w:color w:val="000000" w:themeColor="text1"/>
        </w:rPr>
        <w:t>, CR 24.008</w:t>
      </w:r>
      <w:r w:rsidR="00981F06">
        <w:rPr>
          <w:b w:val="0"/>
          <w:caps w:val="0"/>
          <w:color w:val="000000" w:themeColor="text1"/>
        </w:rPr>
        <w:t>-3062 rev</w:t>
      </w:r>
      <w:r w:rsidR="00C61A9D">
        <w:rPr>
          <w:b w:val="0"/>
          <w:caps w:val="0"/>
          <w:color w:val="000000" w:themeColor="text1"/>
        </w:rPr>
        <w:t xml:space="preserve"> </w:t>
      </w:r>
      <w:r w:rsidR="00981F06">
        <w:rPr>
          <w:b w:val="0"/>
          <w:caps w:val="0"/>
          <w:color w:val="000000" w:themeColor="text1"/>
        </w:rPr>
        <w:t>2,</w:t>
      </w:r>
      <w:r w:rsidR="00981F06" w:rsidRPr="00981F06">
        <w:rPr>
          <w:b w:val="0"/>
          <w:caps w:val="0"/>
          <w:color w:val="000000" w:themeColor="text1"/>
        </w:rPr>
        <w:t xml:space="preserve"> “</w:t>
      </w:r>
      <w:r w:rsidR="00232731" w:rsidRPr="00232731">
        <w:rPr>
          <w:b w:val="0"/>
          <w:caps w:val="0"/>
          <w:color w:val="000000" w:themeColor="text1"/>
        </w:rPr>
        <w:t>MS support of restriction on enhanced coverage</w:t>
      </w:r>
      <w:r w:rsidR="00232731">
        <w:rPr>
          <w:b w:val="0"/>
          <w:caps w:val="0"/>
          <w:color w:val="000000" w:themeColor="text1"/>
        </w:rPr>
        <w:t xml:space="preserve"> </w:t>
      </w:r>
      <w:r w:rsidR="00981F06" w:rsidRPr="00981F06">
        <w:rPr>
          <w:b w:val="0"/>
          <w:caps w:val="0"/>
          <w:color w:val="000000" w:themeColor="text1"/>
        </w:rPr>
        <w:t>(Rel-14)</w:t>
      </w:r>
      <w:r w:rsidR="00232731">
        <w:rPr>
          <w:b w:val="0"/>
          <w:caps w:val="0"/>
          <w:color w:val="000000" w:themeColor="text1"/>
        </w:rPr>
        <w:t>”, Source: Ericsson, Orange, CT#104</w:t>
      </w:r>
    </w:p>
    <w:p w14:paraId="665C0EF5" w14:textId="27C8BB9D" w:rsidR="00BB187D" w:rsidRPr="00BB187D" w:rsidRDefault="00BB187D" w:rsidP="00BB187D">
      <w:pPr>
        <w:pStyle w:val="11BodyText"/>
        <w:ind w:left="567" w:hanging="567"/>
        <w:rPr>
          <w:color w:val="0000FF"/>
        </w:rPr>
      </w:pPr>
      <w:r w:rsidRPr="00385A63">
        <w:rPr>
          <w:color w:val="000000" w:themeColor="text1"/>
        </w:rPr>
        <w:t>[6]</w:t>
      </w:r>
      <w:r w:rsidRPr="00BB187D">
        <w:rPr>
          <w:color w:val="0000FF"/>
        </w:rPr>
        <w:tab/>
      </w:r>
      <w:hyperlink r:id="rId14" w:history="1">
        <w:r w:rsidRPr="00BB187D">
          <w:rPr>
            <w:rStyle w:val="Hyperlink"/>
          </w:rPr>
          <w:t>R6-170381</w:t>
        </w:r>
      </w:hyperlink>
      <w:r w:rsidR="008076F9" w:rsidRPr="00385A63">
        <w:rPr>
          <w:color w:val="000000" w:themeColor="text1"/>
        </w:rPr>
        <w:t xml:space="preserve">, </w:t>
      </w:r>
      <w:r w:rsidRPr="00385A63">
        <w:rPr>
          <w:color w:val="000000" w:themeColor="text1"/>
        </w:rPr>
        <w:t>“Impacts to RLC Procedures from Restriction on Use of Enhanced Coverage</w:t>
      </w:r>
      <w:r w:rsidR="008076F9" w:rsidRPr="00385A63">
        <w:rPr>
          <w:color w:val="000000" w:themeColor="text1"/>
        </w:rPr>
        <w:t>”, Source: Nokia, RAN6#5</w:t>
      </w:r>
    </w:p>
    <w:p w14:paraId="617F9215" w14:textId="1551B976" w:rsidR="00BB187D" w:rsidRPr="00385A63" w:rsidRDefault="00BB187D" w:rsidP="00BB187D">
      <w:pPr>
        <w:pStyle w:val="11BodyText"/>
        <w:ind w:left="567" w:hanging="567"/>
        <w:rPr>
          <w:color w:val="000000" w:themeColor="text1"/>
        </w:rPr>
      </w:pPr>
      <w:r w:rsidRPr="00385A63">
        <w:rPr>
          <w:color w:val="000000" w:themeColor="text1"/>
        </w:rPr>
        <w:t>[7]</w:t>
      </w:r>
      <w:r w:rsidRPr="00BB187D">
        <w:rPr>
          <w:color w:val="0000FF"/>
        </w:rPr>
        <w:tab/>
      </w:r>
      <w:hyperlink r:id="rId15" w:history="1">
        <w:r>
          <w:rPr>
            <w:rStyle w:val="Hyperlink"/>
          </w:rPr>
          <w:t>R6-170460</w:t>
        </w:r>
      </w:hyperlink>
      <w:r w:rsidRPr="00385A63">
        <w:rPr>
          <w:color w:val="000000" w:themeColor="text1"/>
        </w:rPr>
        <w:t>, “</w:t>
      </w:r>
      <w:r w:rsidR="008076F9" w:rsidRPr="00385A63">
        <w:rPr>
          <w:color w:val="000000" w:themeColor="text1"/>
        </w:rPr>
        <w:t>LS on Restricted Use of Enhanced Coverage”, Source: RAN6, RAN6#5</w:t>
      </w:r>
    </w:p>
    <w:p w14:paraId="72259CD2" w14:textId="4812598B" w:rsidR="008076F9" w:rsidRPr="00385A63" w:rsidRDefault="008076F9" w:rsidP="008076F9">
      <w:pPr>
        <w:pStyle w:val="11BodyText"/>
        <w:ind w:left="567" w:hanging="567"/>
        <w:rPr>
          <w:color w:val="000000" w:themeColor="text1"/>
        </w:rPr>
      </w:pPr>
      <w:r w:rsidRPr="00385A63">
        <w:rPr>
          <w:color w:val="000000" w:themeColor="text1"/>
        </w:rPr>
        <w:t>[8]</w:t>
      </w:r>
      <w:r w:rsidRPr="00385A63">
        <w:rPr>
          <w:color w:val="000000" w:themeColor="text1"/>
        </w:rPr>
        <w:tab/>
      </w:r>
      <w:hyperlink r:id="rId16" w:history="1">
        <w:r w:rsidR="00A8029B" w:rsidRPr="00AC7844">
          <w:rPr>
            <w:rStyle w:val="Hyperlink"/>
            <w:rFonts w:cs="Arial"/>
            <w:szCs w:val="16"/>
          </w:rPr>
          <w:t>C1-174627</w:t>
        </w:r>
      </w:hyperlink>
      <w:r w:rsidRPr="00385A63">
        <w:rPr>
          <w:color w:val="000000" w:themeColor="text1"/>
        </w:rPr>
        <w:t>, “</w:t>
      </w:r>
      <w:r w:rsidR="00611C4D" w:rsidRPr="00385A63">
        <w:rPr>
          <w:color w:val="000000" w:themeColor="text1"/>
        </w:rPr>
        <w:t>Reply LS on Restricted Use of Enhanced Coverage</w:t>
      </w:r>
      <w:r w:rsidRPr="00385A63">
        <w:rPr>
          <w:color w:val="000000" w:themeColor="text1"/>
        </w:rPr>
        <w:t>”, Source: CT1</w:t>
      </w:r>
      <w:r w:rsidR="00611C4D" w:rsidRPr="00385A63">
        <w:rPr>
          <w:color w:val="000000" w:themeColor="text1"/>
        </w:rPr>
        <w:t>, CT1</w:t>
      </w:r>
      <w:r w:rsidRPr="00385A63">
        <w:rPr>
          <w:color w:val="000000" w:themeColor="text1"/>
        </w:rPr>
        <w:t>#</w:t>
      </w:r>
      <w:r w:rsidR="00611C4D" w:rsidRPr="00385A63">
        <w:rPr>
          <w:color w:val="000000" w:themeColor="text1"/>
        </w:rPr>
        <w:t>10</w:t>
      </w:r>
      <w:r w:rsidRPr="00385A63">
        <w:rPr>
          <w:color w:val="000000" w:themeColor="text1"/>
        </w:rPr>
        <w:t>6</w:t>
      </w:r>
    </w:p>
    <w:p w14:paraId="7A0219AE" w14:textId="071FE525" w:rsidR="00BB187D" w:rsidRPr="00385A63" w:rsidRDefault="008076F9" w:rsidP="008076F9">
      <w:pPr>
        <w:pStyle w:val="11BodyText"/>
        <w:ind w:left="567" w:hanging="567"/>
        <w:rPr>
          <w:color w:val="000000" w:themeColor="text1"/>
        </w:rPr>
      </w:pPr>
      <w:r w:rsidRPr="00385A63">
        <w:rPr>
          <w:color w:val="000000" w:themeColor="text1"/>
        </w:rPr>
        <w:t>[9]</w:t>
      </w:r>
      <w:r w:rsidRPr="00BB187D">
        <w:rPr>
          <w:color w:val="0000FF"/>
        </w:rPr>
        <w:tab/>
      </w:r>
      <w:hyperlink r:id="rId17" w:history="1">
        <w:r w:rsidRPr="008076F9">
          <w:rPr>
            <w:rStyle w:val="Hyperlink"/>
          </w:rPr>
          <w:t>S2-179612</w:t>
        </w:r>
      </w:hyperlink>
      <w:r w:rsidRPr="00385A63">
        <w:rPr>
          <w:color w:val="000000" w:themeColor="text1"/>
        </w:rPr>
        <w:t>, “Reply LS on Restricted Use of Enhanced Coverage”, Source: SA2, SA2#124</w:t>
      </w:r>
    </w:p>
    <w:p w14:paraId="0AE5A22D" w14:textId="2A2C8B78" w:rsidR="008076F9" w:rsidRDefault="00611C4D" w:rsidP="008076F9">
      <w:pPr>
        <w:pStyle w:val="11BodyText"/>
        <w:ind w:left="567" w:hanging="567"/>
        <w:rPr>
          <w:color w:val="0000FF"/>
        </w:rPr>
      </w:pPr>
      <w:r w:rsidRPr="00385A63">
        <w:rPr>
          <w:color w:val="000000" w:themeColor="text1"/>
        </w:rPr>
        <w:t>[10]</w:t>
      </w:r>
      <w:r w:rsidRPr="00385A63">
        <w:rPr>
          <w:color w:val="000000" w:themeColor="text1"/>
        </w:rPr>
        <w:tab/>
      </w:r>
      <w:r w:rsidR="00195EDF" w:rsidRPr="00385A63">
        <w:rPr>
          <w:color w:val="000000" w:themeColor="text1"/>
        </w:rPr>
        <w:t xml:space="preserve">3GPP </w:t>
      </w:r>
      <w:r w:rsidR="00AA6503" w:rsidRPr="00385A63">
        <w:rPr>
          <w:color w:val="000000" w:themeColor="text1"/>
        </w:rPr>
        <w:t>TS 36.331, v 14.5.1</w:t>
      </w:r>
      <w:r w:rsidR="00C40915" w:rsidRPr="00385A63">
        <w:rPr>
          <w:color w:val="000000" w:themeColor="text1"/>
        </w:rPr>
        <w:t>, January 2018</w:t>
      </w:r>
    </w:p>
    <w:p w14:paraId="09EF563C" w14:textId="41E1E7A1" w:rsidR="004913B3" w:rsidRPr="00385A63" w:rsidRDefault="004913B3" w:rsidP="008076F9">
      <w:pPr>
        <w:pStyle w:val="11BodyText"/>
        <w:ind w:left="567" w:hanging="567"/>
        <w:rPr>
          <w:color w:val="000000" w:themeColor="text1"/>
        </w:rPr>
      </w:pPr>
      <w:bookmarkStart w:id="10" w:name="_GoBack"/>
      <w:r w:rsidRPr="00385A63">
        <w:rPr>
          <w:color w:val="000000" w:themeColor="text1"/>
        </w:rPr>
        <w:t>[11]</w:t>
      </w:r>
      <w:r w:rsidRPr="00385A63">
        <w:rPr>
          <w:color w:val="000000" w:themeColor="text1"/>
        </w:rPr>
        <w:tab/>
        <w:t>3GPP TS 36.413, v 14.4.1, January 2018</w:t>
      </w:r>
    </w:p>
    <w:p w14:paraId="3A8E42A6" w14:textId="21F31700" w:rsidR="003E6B4F" w:rsidRPr="00385A63" w:rsidRDefault="00195EDF" w:rsidP="003E6B4F">
      <w:pPr>
        <w:pStyle w:val="11BodyText"/>
        <w:ind w:left="567" w:hanging="567"/>
        <w:rPr>
          <w:color w:val="000000" w:themeColor="text1"/>
        </w:rPr>
      </w:pPr>
      <w:r w:rsidRPr="00385A63">
        <w:rPr>
          <w:color w:val="000000" w:themeColor="text1"/>
        </w:rPr>
        <w:t>[</w:t>
      </w:r>
      <w:r w:rsidR="004913B3" w:rsidRPr="00385A63">
        <w:rPr>
          <w:color w:val="000000" w:themeColor="text1"/>
        </w:rPr>
        <w:t>12</w:t>
      </w:r>
      <w:r w:rsidR="00E00841">
        <w:rPr>
          <w:color w:val="000000" w:themeColor="text1"/>
        </w:rPr>
        <w:t>]</w:t>
      </w:r>
      <w:r w:rsidR="00E00841">
        <w:rPr>
          <w:color w:val="000000" w:themeColor="text1"/>
        </w:rPr>
        <w:tab/>
        <w:t>R6-180016</w:t>
      </w:r>
      <w:r w:rsidR="003E6B4F" w:rsidRPr="00385A63">
        <w:rPr>
          <w:color w:val="000000" w:themeColor="text1"/>
        </w:rPr>
        <w:t xml:space="preserve">, </w:t>
      </w:r>
      <w:r w:rsidR="00E00841">
        <w:rPr>
          <w:color w:val="000000" w:themeColor="text1"/>
        </w:rPr>
        <w:t>CR 43.064-0116</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p w14:paraId="55D7D33C" w14:textId="1ED4DA11" w:rsidR="003E6B4F" w:rsidRPr="00385A63" w:rsidRDefault="004913B3" w:rsidP="003E6B4F">
      <w:pPr>
        <w:pStyle w:val="11BodyText"/>
        <w:ind w:left="567" w:hanging="567"/>
        <w:rPr>
          <w:color w:val="000000" w:themeColor="text1"/>
        </w:rPr>
      </w:pPr>
      <w:r w:rsidRPr="00385A63">
        <w:rPr>
          <w:color w:val="000000" w:themeColor="text1"/>
        </w:rPr>
        <w:t>[13</w:t>
      </w:r>
      <w:r w:rsidR="009A7F4F" w:rsidRPr="00385A63">
        <w:rPr>
          <w:color w:val="000000" w:themeColor="text1"/>
        </w:rPr>
        <w:t>]</w:t>
      </w:r>
      <w:r w:rsidR="009A7F4F" w:rsidRPr="00385A63">
        <w:rPr>
          <w:color w:val="000000" w:themeColor="text1"/>
        </w:rPr>
        <w:tab/>
      </w:r>
      <w:r w:rsidR="00E00841">
        <w:rPr>
          <w:color w:val="000000" w:themeColor="text1"/>
        </w:rPr>
        <w:t>R6-180017</w:t>
      </w:r>
      <w:r w:rsidR="009A7F4F" w:rsidRPr="00385A63">
        <w:rPr>
          <w:color w:val="000000" w:themeColor="text1"/>
        </w:rPr>
        <w:t>, CR 44.</w:t>
      </w:r>
      <w:r w:rsidR="00E00841">
        <w:rPr>
          <w:color w:val="000000" w:themeColor="text1"/>
        </w:rPr>
        <w:t>018-1081</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p w14:paraId="444ACD44" w14:textId="66BE7911" w:rsidR="003E6B4F" w:rsidRPr="00385A63" w:rsidRDefault="004913B3" w:rsidP="003E6B4F">
      <w:pPr>
        <w:pStyle w:val="11BodyText"/>
        <w:ind w:left="567" w:hanging="567"/>
        <w:rPr>
          <w:color w:val="000000" w:themeColor="text1"/>
        </w:rPr>
      </w:pPr>
      <w:r w:rsidRPr="00385A63">
        <w:rPr>
          <w:color w:val="000000" w:themeColor="text1"/>
        </w:rPr>
        <w:t>[14</w:t>
      </w:r>
      <w:r w:rsidR="009A7F4F" w:rsidRPr="00385A63">
        <w:rPr>
          <w:color w:val="000000" w:themeColor="text1"/>
        </w:rPr>
        <w:t>]</w:t>
      </w:r>
      <w:r w:rsidR="009A7F4F" w:rsidRPr="00385A63">
        <w:rPr>
          <w:color w:val="000000" w:themeColor="text1"/>
        </w:rPr>
        <w:tab/>
      </w:r>
      <w:r w:rsidR="00E00841">
        <w:rPr>
          <w:color w:val="000000" w:themeColor="text1"/>
        </w:rPr>
        <w:t>R6-180018, CR 45.008-0655</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p w14:paraId="7DDE84BA" w14:textId="3437788A" w:rsidR="003E6B4F" w:rsidRPr="00385A63" w:rsidRDefault="004913B3" w:rsidP="003E6B4F">
      <w:pPr>
        <w:pStyle w:val="11BodyText"/>
        <w:ind w:left="567" w:hanging="567"/>
        <w:rPr>
          <w:color w:val="000000" w:themeColor="text1"/>
        </w:rPr>
      </w:pPr>
      <w:r w:rsidRPr="00385A63">
        <w:rPr>
          <w:color w:val="000000" w:themeColor="text1"/>
        </w:rPr>
        <w:t>[15</w:t>
      </w:r>
      <w:r w:rsidR="009A7F4F" w:rsidRPr="00385A63">
        <w:rPr>
          <w:color w:val="000000" w:themeColor="text1"/>
        </w:rPr>
        <w:t>]</w:t>
      </w:r>
      <w:r w:rsidR="009A7F4F" w:rsidRPr="00385A63">
        <w:rPr>
          <w:color w:val="000000" w:themeColor="text1"/>
        </w:rPr>
        <w:tab/>
      </w:r>
      <w:r w:rsidR="00E00841">
        <w:rPr>
          <w:color w:val="000000" w:themeColor="text1"/>
        </w:rPr>
        <w:t>R6-180019, CR 48.018-0443</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bookmarkEnd w:id="10"/>
    <w:p w14:paraId="14E4C5B3" w14:textId="77777777" w:rsidR="00263891" w:rsidRPr="002930B3" w:rsidRDefault="00263891" w:rsidP="00842294">
      <w:pPr>
        <w:jc w:val="right"/>
      </w:pPr>
    </w:p>
    <w:sectPr w:rsidR="00263891" w:rsidRPr="002930B3" w:rsidSect="009938F1">
      <w:headerReference w:type="default" r:id="rId18"/>
      <w:footerReference w:type="default" r:id="rId19"/>
      <w:headerReference w:type="firs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E4F07" w14:textId="77777777" w:rsidR="00854023" w:rsidRDefault="00854023" w:rsidP="002D6ED1">
      <w:r>
        <w:separator/>
      </w:r>
    </w:p>
  </w:endnote>
  <w:endnote w:type="continuationSeparator" w:id="0">
    <w:p w14:paraId="6ABA2E11" w14:textId="77777777" w:rsidR="00854023" w:rsidRDefault="00854023"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AF7A8" w14:textId="66F3AB27" w:rsidR="00F70B14" w:rsidRPr="009938F1" w:rsidRDefault="00F70B14">
    <w:pPr>
      <w:pStyle w:val="Fuzeile"/>
      <w:jc w:val="center"/>
      <w:rPr>
        <w:caps/>
        <w:noProof/>
        <w:color w:val="000000" w:themeColor="text1"/>
        <w:sz w:val="20"/>
      </w:rPr>
    </w:pPr>
    <w:r w:rsidRPr="009938F1">
      <w:rPr>
        <w:caps/>
        <w:color w:val="000000" w:themeColor="text1"/>
        <w:sz w:val="20"/>
      </w:rPr>
      <w:fldChar w:fldCharType="begin"/>
    </w:r>
    <w:r w:rsidRPr="009938F1">
      <w:rPr>
        <w:caps/>
        <w:color w:val="000000" w:themeColor="text1"/>
        <w:sz w:val="20"/>
      </w:rPr>
      <w:instrText xml:space="preserve"> PAGE   \* MERGEFORMAT </w:instrText>
    </w:r>
    <w:r w:rsidRPr="009938F1">
      <w:rPr>
        <w:caps/>
        <w:color w:val="000000" w:themeColor="text1"/>
        <w:sz w:val="20"/>
      </w:rPr>
      <w:fldChar w:fldCharType="separate"/>
    </w:r>
    <w:r w:rsidR="00E00841">
      <w:rPr>
        <w:caps/>
        <w:noProof/>
        <w:color w:val="000000" w:themeColor="text1"/>
        <w:sz w:val="20"/>
      </w:rPr>
      <w:t>2</w:t>
    </w:r>
    <w:r w:rsidRPr="009938F1">
      <w:rPr>
        <w:caps/>
        <w:noProof/>
        <w:color w:val="000000" w:themeColor="text1"/>
        <w:sz w:val="20"/>
      </w:rPr>
      <w:fldChar w:fldCharType="end"/>
    </w:r>
  </w:p>
  <w:p w14:paraId="376F3D83" w14:textId="77777777" w:rsidR="00F70B14" w:rsidRDefault="00F70B1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0A414" w14:textId="77777777" w:rsidR="00854023" w:rsidRDefault="00854023" w:rsidP="002D6ED1">
      <w:r>
        <w:separator/>
      </w:r>
    </w:p>
  </w:footnote>
  <w:footnote w:type="continuationSeparator" w:id="0">
    <w:p w14:paraId="5F842493" w14:textId="77777777" w:rsidR="00854023" w:rsidRDefault="00854023"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8F7C4" w14:textId="4EF7F70A" w:rsidR="00F70B14" w:rsidRDefault="00F70B14" w:rsidP="007E3422">
    <w:pPr>
      <w:pStyle w:val="Kopfzeile"/>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#7</w:t>
    </w:r>
    <w:r w:rsidRPr="007F678D">
      <w:rPr>
        <w:b/>
        <w:color w:val="000000"/>
        <w:lang w:val="sv-SE"/>
      </w:rPr>
      <w:t xml:space="preserve">                                          </w:t>
    </w:r>
    <w:r>
      <w:rPr>
        <w:b/>
        <w:color w:val="000000"/>
        <w:lang w:val="sv-SE"/>
      </w:rPr>
      <w:t xml:space="preserve">                                R6-1800XX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2D74F" w14:textId="1670E8F1" w:rsidR="00F70B14" w:rsidRPr="00C9765E" w:rsidRDefault="00F70B14" w:rsidP="007E3422">
    <w:pPr>
      <w:pBdr>
        <w:bottom w:val="single" w:sz="4" w:space="10" w:color="auto"/>
      </w:pBdr>
      <w:tabs>
        <w:tab w:val="left" w:pos="7797"/>
        <w:tab w:val="right" w:pos="9639"/>
      </w:tabs>
      <w:rPr>
        <w:b/>
        <w:color w:val="000000"/>
      </w:rPr>
    </w:pPr>
    <w:r w:rsidRPr="00C9765E">
      <w:rPr>
        <w:b/>
        <w:color w:val="000000"/>
      </w:rPr>
      <w:t xml:space="preserve">3GPP TSG RAN WG6 #7                                                  </w:t>
    </w:r>
    <w:r w:rsidR="00E00841">
      <w:rPr>
        <w:b/>
        <w:color w:val="000000"/>
      </w:rPr>
      <w:t xml:space="preserve">                       R6-180015</w:t>
    </w:r>
  </w:p>
  <w:p w14:paraId="702F7B8F" w14:textId="6E9523F2" w:rsidR="00F70B14" w:rsidRPr="00C9765E" w:rsidRDefault="00F70B14" w:rsidP="00C9765E">
    <w:pPr>
      <w:pBdr>
        <w:bottom w:val="single" w:sz="4" w:space="10" w:color="auto"/>
      </w:pBdr>
      <w:tabs>
        <w:tab w:val="left" w:pos="7797"/>
        <w:tab w:val="right" w:pos="9639"/>
      </w:tabs>
      <w:rPr>
        <w:b/>
        <w:color w:val="000000"/>
      </w:rPr>
    </w:pPr>
    <w:r w:rsidRPr="00C9765E">
      <w:rPr>
        <w:b/>
        <w:color w:val="000000"/>
      </w:rPr>
      <w:t>Athens, Greece, 26 February – 2 March, 2018                         Agenda item 5.2.4</w:t>
    </w:r>
  </w:p>
  <w:p w14:paraId="68A4027A" w14:textId="77777777" w:rsidR="00F70B14" w:rsidRPr="00C9765E" w:rsidRDefault="00F70B14" w:rsidP="00C9765E">
    <w:pPr>
      <w:pBdr>
        <w:bottom w:val="single" w:sz="4" w:space="10" w:color="auto"/>
      </w:pBdr>
      <w:tabs>
        <w:tab w:val="left" w:pos="7797"/>
        <w:tab w:val="right" w:pos="9639"/>
      </w:tabs>
      <w:spacing w:before="120"/>
      <w:rPr>
        <w:b/>
        <w:color w:val="000000"/>
      </w:rPr>
    </w:pPr>
    <w:r w:rsidRPr="00C9765E">
      <w:rPr>
        <w:b/>
        <w:color w:val="000000"/>
      </w:rPr>
      <w:t>Source: Nokia, Nokia Shanghai Bell</w:t>
    </w:r>
  </w:p>
  <w:p w14:paraId="71F35CF9" w14:textId="4C4EFB5F" w:rsidR="00F70B14" w:rsidRDefault="00F70B1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C90E3A2"/>
    <w:lvl w:ilvl="0">
      <w:start w:val="1"/>
      <w:numFmt w:val="decimal"/>
      <w:pStyle w:val="berschrift1"/>
      <w:lvlText w:val="%1."/>
      <w:legacy w:legacy="1" w:legacySpace="113" w:legacyIndent="0"/>
      <w:lvlJc w:val="left"/>
    </w:lvl>
    <w:lvl w:ilvl="1">
      <w:start w:val="1"/>
      <w:numFmt w:val="decimal"/>
      <w:pStyle w:val="berschrift2"/>
      <w:lvlText w:val="%1.%2"/>
      <w:legacy w:legacy="1" w:legacySpace="113" w:legacyIndent="0"/>
      <w:lvlJc w:val="left"/>
    </w:lvl>
    <w:lvl w:ilvl="2">
      <w:start w:val="1"/>
      <w:numFmt w:val="decimal"/>
      <w:pStyle w:val="berschrift3"/>
      <w:lvlText w:val="%1.%2.%3"/>
      <w:legacy w:legacy="1" w:legacySpace="113" w:legacyIndent="0"/>
      <w:lvlJc w:val="left"/>
    </w:lvl>
    <w:lvl w:ilvl="3">
      <w:start w:val="1"/>
      <w:numFmt w:val="decimal"/>
      <w:pStyle w:val="berschrift4"/>
      <w:lvlText w:val="%1.%2.%3.%4"/>
      <w:legacy w:legacy="1" w:legacySpace="113" w:legacyIndent="0"/>
      <w:lvlJc w:val="left"/>
    </w:lvl>
    <w:lvl w:ilvl="4">
      <w:start w:val="1"/>
      <w:numFmt w:val="decimal"/>
      <w:pStyle w:val="berschrift5"/>
      <w:lvlText w:val="%1.%2.%3.%4.%5"/>
      <w:legacy w:legacy="1" w:legacySpace="113" w:legacyIndent="0"/>
      <w:lvlJc w:val="left"/>
    </w:lvl>
    <w:lvl w:ilvl="5">
      <w:start w:val="1"/>
      <w:numFmt w:val="decimal"/>
      <w:pStyle w:val="berschrift6"/>
      <w:lvlText w:val="%1.%2.%3.%4.%5.%6"/>
      <w:legacy w:legacy="1" w:legacySpace="113" w:legacyIndent="0"/>
      <w:lvlJc w:val="left"/>
    </w:lvl>
    <w:lvl w:ilvl="6">
      <w:start w:val="1"/>
      <w:numFmt w:val="decimal"/>
      <w:pStyle w:val="berschrift7"/>
      <w:lvlText w:val="%1.%2.%3.%4.%5.%6.%7"/>
      <w:legacy w:legacy="1" w:legacySpace="113" w:legacyIndent="0"/>
      <w:lvlJc w:val="left"/>
    </w:lvl>
    <w:lvl w:ilvl="7">
      <w:start w:val="1"/>
      <w:numFmt w:val="decimal"/>
      <w:pStyle w:val="berschrift8"/>
      <w:lvlText w:val="%1.%2.%3.%4.%5.%6.%7.%8"/>
      <w:legacy w:legacy="1" w:legacySpace="113" w:legacyIndent="0"/>
      <w:lvlJc w:val="left"/>
    </w:lvl>
    <w:lvl w:ilvl="8">
      <w:start w:val="1"/>
      <w:numFmt w:val="decimal"/>
      <w:pStyle w:val="berschrift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0AC672E"/>
    <w:multiLevelType w:val="hybridMultilevel"/>
    <w:tmpl w:val="54907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E49FA"/>
    <w:multiLevelType w:val="hybridMultilevel"/>
    <w:tmpl w:val="8600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nsid w:val="1A665F60"/>
    <w:multiLevelType w:val="hybridMultilevel"/>
    <w:tmpl w:val="62CEF852"/>
    <w:lvl w:ilvl="0" w:tplc="1CF074D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nsid w:val="2A38524F"/>
    <w:multiLevelType w:val="hybridMultilevel"/>
    <w:tmpl w:val="C862F5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63F77"/>
    <w:multiLevelType w:val="multilevel"/>
    <w:tmpl w:val="8E7487F6"/>
    <w:lvl w:ilvl="0">
      <w:start w:val="1"/>
      <w:numFmt w:val="decimal"/>
      <w:pStyle w:val="CharCharCharCharCharCharCharChar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B8871A7"/>
    <w:multiLevelType w:val="hybridMultilevel"/>
    <w:tmpl w:val="C57C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784C90"/>
    <w:multiLevelType w:val="hybridMultilevel"/>
    <w:tmpl w:val="035058D4"/>
    <w:lvl w:ilvl="0" w:tplc="BF00F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C6761B"/>
    <w:multiLevelType w:val="hybridMultilevel"/>
    <w:tmpl w:val="6770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D20AC3"/>
    <w:multiLevelType w:val="singleLevel"/>
    <w:tmpl w:val="25A20976"/>
    <w:lvl w:ilvl="0">
      <w:start w:val="1"/>
      <w:numFmt w:val="decimal"/>
      <w:lvlText w:val="%1."/>
      <w:lvlJc w:val="left"/>
      <w:pPr>
        <w:tabs>
          <w:tab w:val="num" w:pos="927"/>
        </w:tabs>
        <w:ind w:left="927" w:hanging="360"/>
      </w:pPr>
      <w:rPr>
        <w:rFonts w:hint="default"/>
      </w:rPr>
    </w:lvl>
  </w:abstractNum>
  <w:num w:numId="1">
    <w:abstractNumId w:val="4"/>
  </w:num>
  <w:num w:numId="2">
    <w:abstractNumId w:val="0"/>
  </w:num>
  <w:num w:numId="3">
    <w:abstractNumId w:val="6"/>
  </w:num>
  <w:num w:numId="4">
    <w:abstractNumId w:val="14"/>
  </w:num>
  <w:num w:numId="5">
    <w:abstractNumId w:val="8"/>
  </w:num>
  <w:num w:numId="6">
    <w:abstractNumId w:val="10"/>
  </w:num>
  <w:num w:numId="7">
    <w:abstractNumId w:val="13"/>
  </w:num>
  <w:num w:numId="8">
    <w:abstractNumId w:val="9"/>
  </w:num>
  <w:num w:numId="9">
    <w:abstractNumId w:val="2"/>
  </w:num>
  <w:num w:numId="10">
    <w:abstractNumId w:val="3"/>
  </w:num>
  <w:num w:numId="11">
    <w:abstractNumId w:val="5"/>
  </w:num>
  <w:num w:numId="12">
    <w:abstractNumId w:val="11"/>
  </w:num>
  <w:num w:numId="13">
    <w:abstractNumId w:val="0"/>
    <w:lvlOverride w:ilvl="0">
      <w:startOverride w:val="3"/>
    </w:lvlOverride>
    <w:lvlOverride w:ilvl="1">
      <w:startOverride w:val="4"/>
    </w:lvlOverride>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7"/>
  </w:num>
  <w:num w:numId="1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F71"/>
    <w:rsid w:val="00015CC8"/>
    <w:rsid w:val="00017558"/>
    <w:rsid w:val="00027516"/>
    <w:rsid w:val="00032B4F"/>
    <w:rsid w:val="000374D6"/>
    <w:rsid w:val="00042A3D"/>
    <w:rsid w:val="00046B09"/>
    <w:rsid w:val="000477F6"/>
    <w:rsid w:val="000501B6"/>
    <w:rsid w:val="000562E8"/>
    <w:rsid w:val="00061E4E"/>
    <w:rsid w:val="0006234C"/>
    <w:rsid w:val="00081F71"/>
    <w:rsid w:val="00083EF0"/>
    <w:rsid w:val="000861FC"/>
    <w:rsid w:val="00093F27"/>
    <w:rsid w:val="0009743C"/>
    <w:rsid w:val="000A22B1"/>
    <w:rsid w:val="000B2B85"/>
    <w:rsid w:val="000B3A7A"/>
    <w:rsid w:val="000B7B89"/>
    <w:rsid w:val="000C1C79"/>
    <w:rsid w:val="000F145A"/>
    <w:rsid w:val="000F52CA"/>
    <w:rsid w:val="000F58AD"/>
    <w:rsid w:val="00110813"/>
    <w:rsid w:val="0011736F"/>
    <w:rsid w:val="00121F5B"/>
    <w:rsid w:val="00132A68"/>
    <w:rsid w:val="0013483F"/>
    <w:rsid w:val="0013625C"/>
    <w:rsid w:val="00136CAB"/>
    <w:rsid w:val="0013779F"/>
    <w:rsid w:val="00151356"/>
    <w:rsid w:val="00151C7F"/>
    <w:rsid w:val="001524E0"/>
    <w:rsid w:val="001527F0"/>
    <w:rsid w:val="00156454"/>
    <w:rsid w:val="001659E3"/>
    <w:rsid w:val="001768DB"/>
    <w:rsid w:val="001819A7"/>
    <w:rsid w:val="001868CE"/>
    <w:rsid w:val="00186B75"/>
    <w:rsid w:val="0019319F"/>
    <w:rsid w:val="00195EDF"/>
    <w:rsid w:val="00197F9A"/>
    <w:rsid w:val="001A521E"/>
    <w:rsid w:val="001B1462"/>
    <w:rsid w:val="001C1A60"/>
    <w:rsid w:val="001C5361"/>
    <w:rsid w:val="001C61C7"/>
    <w:rsid w:val="001D1ED9"/>
    <w:rsid w:val="001D2254"/>
    <w:rsid w:val="001E686A"/>
    <w:rsid w:val="001F44DA"/>
    <w:rsid w:val="001F464F"/>
    <w:rsid w:val="0020750F"/>
    <w:rsid w:val="00212C9B"/>
    <w:rsid w:val="00216704"/>
    <w:rsid w:val="00232731"/>
    <w:rsid w:val="00233843"/>
    <w:rsid w:val="0023797C"/>
    <w:rsid w:val="00250D5D"/>
    <w:rsid w:val="00252A96"/>
    <w:rsid w:val="00252C75"/>
    <w:rsid w:val="002570F9"/>
    <w:rsid w:val="00263891"/>
    <w:rsid w:val="00264158"/>
    <w:rsid w:val="00267FD1"/>
    <w:rsid w:val="00271000"/>
    <w:rsid w:val="00280385"/>
    <w:rsid w:val="002930B3"/>
    <w:rsid w:val="00296147"/>
    <w:rsid w:val="002A458F"/>
    <w:rsid w:val="002A581E"/>
    <w:rsid w:val="002C5E45"/>
    <w:rsid w:val="002C6BDB"/>
    <w:rsid w:val="002D04E2"/>
    <w:rsid w:val="002D30F6"/>
    <w:rsid w:val="002D5867"/>
    <w:rsid w:val="002D6ED1"/>
    <w:rsid w:val="002E6AD9"/>
    <w:rsid w:val="002F1ED0"/>
    <w:rsid w:val="00305857"/>
    <w:rsid w:val="00305C1D"/>
    <w:rsid w:val="003065BB"/>
    <w:rsid w:val="0031278E"/>
    <w:rsid w:val="0031315D"/>
    <w:rsid w:val="003158B4"/>
    <w:rsid w:val="00322596"/>
    <w:rsid w:val="00324EDB"/>
    <w:rsid w:val="0032684C"/>
    <w:rsid w:val="0032775A"/>
    <w:rsid w:val="00327888"/>
    <w:rsid w:val="00327CB8"/>
    <w:rsid w:val="0034148F"/>
    <w:rsid w:val="00344C16"/>
    <w:rsid w:val="00345AC9"/>
    <w:rsid w:val="0035407F"/>
    <w:rsid w:val="00363D67"/>
    <w:rsid w:val="0036740E"/>
    <w:rsid w:val="003702DB"/>
    <w:rsid w:val="00374CF7"/>
    <w:rsid w:val="003751FC"/>
    <w:rsid w:val="00385A63"/>
    <w:rsid w:val="00386EA5"/>
    <w:rsid w:val="00390504"/>
    <w:rsid w:val="003A1F8F"/>
    <w:rsid w:val="003A23E3"/>
    <w:rsid w:val="003A2A57"/>
    <w:rsid w:val="003A60AB"/>
    <w:rsid w:val="003B707F"/>
    <w:rsid w:val="003B7906"/>
    <w:rsid w:val="003C0477"/>
    <w:rsid w:val="003C70B6"/>
    <w:rsid w:val="003D5258"/>
    <w:rsid w:val="003D565C"/>
    <w:rsid w:val="003E128E"/>
    <w:rsid w:val="003E1742"/>
    <w:rsid w:val="003E4D0E"/>
    <w:rsid w:val="003E6B4F"/>
    <w:rsid w:val="003F41D0"/>
    <w:rsid w:val="00403DD4"/>
    <w:rsid w:val="00405D07"/>
    <w:rsid w:val="00411835"/>
    <w:rsid w:val="004224EA"/>
    <w:rsid w:val="00444890"/>
    <w:rsid w:val="004526FD"/>
    <w:rsid w:val="00453BBE"/>
    <w:rsid w:val="00461389"/>
    <w:rsid w:val="0047661A"/>
    <w:rsid w:val="004779A2"/>
    <w:rsid w:val="00482347"/>
    <w:rsid w:val="00484E29"/>
    <w:rsid w:val="004913B3"/>
    <w:rsid w:val="00493B59"/>
    <w:rsid w:val="004B24B4"/>
    <w:rsid w:val="004B5F5F"/>
    <w:rsid w:val="004B6D6E"/>
    <w:rsid w:val="004B77BF"/>
    <w:rsid w:val="004C2794"/>
    <w:rsid w:val="004C4C1B"/>
    <w:rsid w:val="004C6583"/>
    <w:rsid w:val="004D07D4"/>
    <w:rsid w:val="004D284C"/>
    <w:rsid w:val="004E2E10"/>
    <w:rsid w:val="004E716B"/>
    <w:rsid w:val="004E7C9E"/>
    <w:rsid w:val="004F1C90"/>
    <w:rsid w:val="004F5ABE"/>
    <w:rsid w:val="005002F5"/>
    <w:rsid w:val="005010D3"/>
    <w:rsid w:val="00501A2D"/>
    <w:rsid w:val="00502F75"/>
    <w:rsid w:val="00503B70"/>
    <w:rsid w:val="0051775C"/>
    <w:rsid w:val="005201E2"/>
    <w:rsid w:val="00523CA7"/>
    <w:rsid w:val="005256E9"/>
    <w:rsid w:val="00532F3E"/>
    <w:rsid w:val="00541700"/>
    <w:rsid w:val="00546A52"/>
    <w:rsid w:val="005556F8"/>
    <w:rsid w:val="00557E2C"/>
    <w:rsid w:val="0056431C"/>
    <w:rsid w:val="005771EC"/>
    <w:rsid w:val="0059342A"/>
    <w:rsid w:val="00593E71"/>
    <w:rsid w:val="00593F4A"/>
    <w:rsid w:val="005A37FA"/>
    <w:rsid w:val="005A447E"/>
    <w:rsid w:val="005A683E"/>
    <w:rsid w:val="005A6BF3"/>
    <w:rsid w:val="005B6410"/>
    <w:rsid w:val="005C1A2C"/>
    <w:rsid w:val="005C283C"/>
    <w:rsid w:val="005D28D7"/>
    <w:rsid w:val="005D4A87"/>
    <w:rsid w:val="005E34E6"/>
    <w:rsid w:val="005E56CC"/>
    <w:rsid w:val="005E57E1"/>
    <w:rsid w:val="005F05D7"/>
    <w:rsid w:val="005F5103"/>
    <w:rsid w:val="006064D6"/>
    <w:rsid w:val="00611C4D"/>
    <w:rsid w:val="00615EA2"/>
    <w:rsid w:val="006206BA"/>
    <w:rsid w:val="00625BE1"/>
    <w:rsid w:val="006323B4"/>
    <w:rsid w:val="00651129"/>
    <w:rsid w:val="00655E9F"/>
    <w:rsid w:val="00657741"/>
    <w:rsid w:val="00662A6C"/>
    <w:rsid w:val="00667959"/>
    <w:rsid w:val="00673A4F"/>
    <w:rsid w:val="00673BF1"/>
    <w:rsid w:val="00674AAD"/>
    <w:rsid w:val="00680825"/>
    <w:rsid w:val="006909B7"/>
    <w:rsid w:val="00691B06"/>
    <w:rsid w:val="00691FE1"/>
    <w:rsid w:val="006931F4"/>
    <w:rsid w:val="006946E3"/>
    <w:rsid w:val="00695B54"/>
    <w:rsid w:val="006A6378"/>
    <w:rsid w:val="006B4300"/>
    <w:rsid w:val="006B58ED"/>
    <w:rsid w:val="006B7BFF"/>
    <w:rsid w:val="006C219C"/>
    <w:rsid w:val="006C3AF9"/>
    <w:rsid w:val="006D67D4"/>
    <w:rsid w:val="006E7B3B"/>
    <w:rsid w:val="006F11E1"/>
    <w:rsid w:val="006F1DD3"/>
    <w:rsid w:val="006F3C4E"/>
    <w:rsid w:val="00707095"/>
    <w:rsid w:val="00731119"/>
    <w:rsid w:val="00743436"/>
    <w:rsid w:val="007456B5"/>
    <w:rsid w:val="00750226"/>
    <w:rsid w:val="0075360F"/>
    <w:rsid w:val="007546D7"/>
    <w:rsid w:val="00754798"/>
    <w:rsid w:val="00760BEB"/>
    <w:rsid w:val="00767C19"/>
    <w:rsid w:val="00770A3C"/>
    <w:rsid w:val="00773AFF"/>
    <w:rsid w:val="007743F1"/>
    <w:rsid w:val="0077470A"/>
    <w:rsid w:val="00774DA9"/>
    <w:rsid w:val="00774DCD"/>
    <w:rsid w:val="00776356"/>
    <w:rsid w:val="007766C9"/>
    <w:rsid w:val="007810AD"/>
    <w:rsid w:val="007819A1"/>
    <w:rsid w:val="0078253D"/>
    <w:rsid w:val="00784B39"/>
    <w:rsid w:val="00786D1A"/>
    <w:rsid w:val="00794997"/>
    <w:rsid w:val="007A7CF0"/>
    <w:rsid w:val="007B4037"/>
    <w:rsid w:val="007C48BE"/>
    <w:rsid w:val="007C4FA8"/>
    <w:rsid w:val="007C5FBE"/>
    <w:rsid w:val="007C6106"/>
    <w:rsid w:val="007C6BF8"/>
    <w:rsid w:val="007D629B"/>
    <w:rsid w:val="007E3422"/>
    <w:rsid w:val="007E6811"/>
    <w:rsid w:val="007E69C5"/>
    <w:rsid w:val="007F0630"/>
    <w:rsid w:val="007F29B2"/>
    <w:rsid w:val="007F3183"/>
    <w:rsid w:val="00801395"/>
    <w:rsid w:val="008026D6"/>
    <w:rsid w:val="008076F9"/>
    <w:rsid w:val="00812BF7"/>
    <w:rsid w:val="008135D2"/>
    <w:rsid w:val="00815369"/>
    <w:rsid w:val="00816739"/>
    <w:rsid w:val="00822735"/>
    <w:rsid w:val="008337FF"/>
    <w:rsid w:val="00833C19"/>
    <w:rsid w:val="00833E9E"/>
    <w:rsid w:val="00834503"/>
    <w:rsid w:val="008363DC"/>
    <w:rsid w:val="00840767"/>
    <w:rsid w:val="00842294"/>
    <w:rsid w:val="00845F90"/>
    <w:rsid w:val="00850B2D"/>
    <w:rsid w:val="00852F1D"/>
    <w:rsid w:val="00854023"/>
    <w:rsid w:val="00860A27"/>
    <w:rsid w:val="00867240"/>
    <w:rsid w:val="00870B90"/>
    <w:rsid w:val="0087343F"/>
    <w:rsid w:val="0087602B"/>
    <w:rsid w:val="0088045E"/>
    <w:rsid w:val="00890041"/>
    <w:rsid w:val="00890132"/>
    <w:rsid w:val="00891473"/>
    <w:rsid w:val="00892389"/>
    <w:rsid w:val="00897FEE"/>
    <w:rsid w:val="008A08F4"/>
    <w:rsid w:val="008A4463"/>
    <w:rsid w:val="008A62E2"/>
    <w:rsid w:val="008B24DD"/>
    <w:rsid w:val="008C7B5D"/>
    <w:rsid w:val="008D1856"/>
    <w:rsid w:val="008D662A"/>
    <w:rsid w:val="008D6C81"/>
    <w:rsid w:val="008F5DA4"/>
    <w:rsid w:val="00900E5B"/>
    <w:rsid w:val="009035B4"/>
    <w:rsid w:val="00903AD9"/>
    <w:rsid w:val="00904300"/>
    <w:rsid w:val="00912F6A"/>
    <w:rsid w:val="00914D17"/>
    <w:rsid w:val="00926651"/>
    <w:rsid w:val="009306EC"/>
    <w:rsid w:val="00934089"/>
    <w:rsid w:val="009429B6"/>
    <w:rsid w:val="00956AEE"/>
    <w:rsid w:val="00963CD5"/>
    <w:rsid w:val="00970409"/>
    <w:rsid w:val="00981D0A"/>
    <w:rsid w:val="00981F06"/>
    <w:rsid w:val="009829B5"/>
    <w:rsid w:val="00986BE4"/>
    <w:rsid w:val="00987895"/>
    <w:rsid w:val="009906D9"/>
    <w:rsid w:val="009927EA"/>
    <w:rsid w:val="00992DA3"/>
    <w:rsid w:val="009938F1"/>
    <w:rsid w:val="00994E60"/>
    <w:rsid w:val="009A2EF2"/>
    <w:rsid w:val="009A7F4F"/>
    <w:rsid w:val="009D0833"/>
    <w:rsid w:val="009D106B"/>
    <w:rsid w:val="009E64EF"/>
    <w:rsid w:val="00A006E9"/>
    <w:rsid w:val="00A035C4"/>
    <w:rsid w:val="00A04126"/>
    <w:rsid w:val="00A069D5"/>
    <w:rsid w:val="00A15777"/>
    <w:rsid w:val="00A15AB4"/>
    <w:rsid w:val="00A15ED4"/>
    <w:rsid w:val="00A2753D"/>
    <w:rsid w:val="00A31382"/>
    <w:rsid w:val="00A40892"/>
    <w:rsid w:val="00A42A02"/>
    <w:rsid w:val="00A5212E"/>
    <w:rsid w:val="00A578CE"/>
    <w:rsid w:val="00A57910"/>
    <w:rsid w:val="00A642AA"/>
    <w:rsid w:val="00A7182B"/>
    <w:rsid w:val="00A8029B"/>
    <w:rsid w:val="00A81A4F"/>
    <w:rsid w:val="00A8780D"/>
    <w:rsid w:val="00A93A7C"/>
    <w:rsid w:val="00A93AF7"/>
    <w:rsid w:val="00A93CEF"/>
    <w:rsid w:val="00A953E6"/>
    <w:rsid w:val="00AA1B13"/>
    <w:rsid w:val="00AA3096"/>
    <w:rsid w:val="00AA6503"/>
    <w:rsid w:val="00AB151B"/>
    <w:rsid w:val="00AB157C"/>
    <w:rsid w:val="00AB1A0F"/>
    <w:rsid w:val="00AC4FE7"/>
    <w:rsid w:val="00AC55C9"/>
    <w:rsid w:val="00AD6FC6"/>
    <w:rsid w:val="00AD7B9E"/>
    <w:rsid w:val="00AE784B"/>
    <w:rsid w:val="00AE79B8"/>
    <w:rsid w:val="00AF2728"/>
    <w:rsid w:val="00AF6522"/>
    <w:rsid w:val="00B02CAA"/>
    <w:rsid w:val="00B02E0A"/>
    <w:rsid w:val="00B077A4"/>
    <w:rsid w:val="00B14ACF"/>
    <w:rsid w:val="00B165A9"/>
    <w:rsid w:val="00B16D40"/>
    <w:rsid w:val="00B21537"/>
    <w:rsid w:val="00B22494"/>
    <w:rsid w:val="00B4104D"/>
    <w:rsid w:val="00B4202A"/>
    <w:rsid w:val="00B56FBC"/>
    <w:rsid w:val="00B5708E"/>
    <w:rsid w:val="00B5749F"/>
    <w:rsid w:val="00B60C35"/>
    <w:rsid w:val="00B64B42"/>
    <w:rsid w:val="00B66238"/>
    <w:rsid w:val="00B66EB7"/>
    <w:rsid w:val="00B75BF7"/>
    <w:rsid w:val="00B80695"/>
    <w:rsid w:val="00B86D55"/>
    <w:rsid w:val="00B91F4A"/>
    <w:rsid w:val="00B92DB1"/>
    <w:rsid w:val="00BA3549"/>
    <w:rsid w:val="00BA6162"/>
    <w:rsid w:val="00BB187D"/>
    <w:rsid w:val="00BB6E01"/>
    <w:rsid w:val="00BC5EC6"/>
    <w:rsid w:val="00BC6A60"/>
    <w:rsid w:val="00BD11C8"/>
    <w:rsid w:val="00BD1C1B"/>
    <w:rsid w:val="00BE0BC1"/>
    <w:rsid w:val="00BE1EC4"/>
    <w:rsid w:val="00BE45AB"/>
    <w:rsid w:val="00BE6AC2"/>
    <w:rsid w:val="00BF0F08"/>
    <w:rsid w:val="00BF4092"/>
    <w:rsid w:val="00BF46A7"/>
    <w:rsid w:val="00BF4DF9"/>
    <w:rsid w:val="00BF625D"/>
    <w:rsid w:val="00C06835"/>
    <w:rsid w:val="00C179F5"/>
    <w:rsid w:val="00C2001D"/>
    <w:rsid w:val="00C21244"/>
    <w:rsid w:val="00C248F8"/>
    <w:rsid w:val="00C31C9E"/>
    <w:rsid w:val="00C31FFD"/>
    <w:rsid w:val="00C346FC"/>
    <w:rsid w:val="00C3727C"/>
    <w:rsid w:val="00C40915"/>
    <w:rsid w:val="00C423A6"/>
    <w:rsid w:val="00C47C1D"/>
    <w:rsid w:val="00C574E7"/>
    <w:rsid w:val="00C57610"/>
    <w:rsid w:val="00C61A9D"/>
    <w:rsid w:val="00C62039"/>
    <w:rsid w:val="00C64D75"/>
    <w:rsid w:val="00C652B1"/>
    <w:rsid w:val="00C71427"/>
    <w:rsid w:val="00C75E16"/>
    <w:rsid w:val="00C85C80"/>
    <w:rsid w:val="00C86EEF"/>
    <w:rsid w:val="00C910DE"/>
    <w:rsid w:val="00C93726"/>
    <w:rsid w:val="00C95316"/>
    <w:rsid w:val="00C9765E"/>
    <w:rsid w:val="00CA71CC"/>
    <w:rsid w:val="00CB50D0"/>
    <w:rsid w:val="00CC4B99"/>
    <w:rsid w:val="00CC5E15"/>
    <w:rsid w:val="00CD6581"/>
    <w:rsid w:val="00CD6DF0"/>
    <w:rsid w:val="00CE32D9"/>
    <w:rsid w:val="00CE62E5"/>
    <w:rsid w:val="00CE7A55"/>
    <w:rsid w:val="00CF1620"/>
    <w:rsid w:val="00CF17B5"/>
    <w:rsid w:val="00CF22ED"/>
    <w:rsid w:val="00CF38C6"/>
    <w:rsid w:val="00D0301A"/>
    <w:rsid w:val="00D142E0"/>
    <w:rsid w:val="00D14AC0"/>
    <w:rsid w:val="00D150ED"/>
    <w:rsid w:val="00D20BB9"/>
    <w:rsid w:val="00D221CE"/>
    <w:rsid w:val="00D27393"/>
    <w:rsid w:val="00D27703"/>
    <w:rsid w:val="00D32EF9"/>
    <w:rsid w:val="00D34E7E"/>
    <w:rsid w:val="00D37F7A"/>
    <w:rsid w:val="00D43631"/>
    <w:rsid w:val="00D43C07"/>
    <w:rsid w:val="00D43F10"/>
    <w:rsid w:val="00D44B62"/>
    <w:rsid w:val="00D465E6"/>
    <w:rsid w:val="00D469FC"/>
    <w:rsid w:val="00D50829"/>
    <w:rsid w:val="00D50BE6"/>
    <w:rsid w:val="00D52A24"/>
    <w:rsid w:val="00D60966"/>
    <w:rsid w:val="00D71F19"/>
    <w:rsid w:val="00D7394B"/>
    <w:rsid w:val="00D80598"/>
    <w:rsid w:val="00D817DD"/>
    <w:rsid w:val="00D84C90"/>
    <w:rsid w:val="00DA176E"/>
    <w:rsid w:val="00DA6C7B"/>
    <w:rsid w:val="00DB238D"/>
    <w:rsid w:val="00DB28CA"/>
    <w:rsid w:val="00DB6684"/>
    <w:rsid w:val="00DC52CC"/>
    <w:rsid w:val="00DD0407"/>
    <w:rsid w:val="00DD2F02"/>
    <w:rsid w:val="00DE0FFB"/>
    <w:rsid w:val="00DE4FAD"/>
    <w:rsid w:val="00DE7EAA"/>
    <w:rsid w:val="00E00841"/>
    <w:rsid w:val="00E01BFC"/>
    <w:rsid w:val="00E062BD"/>
    <w:rsid w:val="00E10B9C"/>
    <w:rsid w:val="00E2478F"/>
    <w:rsid w:val="00E250EC"/>
    <w:rsid w:val="00E25E10"/>
    <w:rsid w:val="00E270F8"/>
    <w:rsid w:val="00E319B3"/>
    <w:rsid w:val="00E339E2"/>
    <w:rsid w:val="00E35EA1"/>
    <w:rsid w:val="00E377F5"/>
    <w:rsid w:val="00E73B57"/>
    <w:rsid w:val="00E81D0A"/>
    <w:rsid w:val="00E85A2F"/>
    <w:rsid w:val="00E900A0"/>
    <w:rsid w:val="00EB4913"/>
    <w:rsid w:val="00EB499E"/>
    <w:rsid w:val="00EB577A"/>
    <w:rsid w:val="00EB6465"/>
    <w:rsid w:val="00ED1252"/>
    <w:rsid w:val="00ED5FEA"/>
    <w:rsid w:val="00EE116E"/>
    <w:rsid w:val="00EE1E5B"/>
    <w:rsid w:val="00EE5E70"/>
    <w:rsid w:val="00EF0521"/>
    <w:rsid w:val="00EF6EBA"/>
    <w:rsid w:val="00F01187"/>
    <w:rsid w:val="00F03E63"/>
    <w:rsid w:val="00F04A22"/>
    <w:rsid w:val="00F04CB3"/>
    <w:rsid w:val="00F0735F"/>
    <w:rsid w:val="00F16775"/>
    <w:rsid w:val="00F23FC8"/>
    <w:rsid w:val="00F24BD2"/>
    <w:rsid w:val="00F25405"/>
    <w:rsid w:val="00F409EE"/>
    <w:rsid w:val="00F50330"/>
    <w:rsid w:val="00F54857"/>
    <w:rsid w:val="00F7019C"/>
    <w:rsid w:val="00F70B14"/>
    <w:rsid w:val="00F849E4"/>
    <w:rsid w:val="00F901DA"/>
    <w:rsid w:val="00F922D5"/>
    <w:rsid w:val="00F93336"/>
    <w:rsid w:val="00FA0682"/>
    <w:rsid w:val="00FC042E"/>
    <w:rsid w:val="00FC0AB4"/>
    <w:rsid w:val="00FC1A97"/>
    <w:rsid w:val="00FC1D7E"/>
    <w:rsid w:val="00FC4AE6"/>
    <w:rsid w:val="00FC4DFF"/>
    <w:rsid w:val="00FC768C"/>
    <w:rsid w:val="00FE01A6"/>
    <w:rsid w:val="00FE64CB"/>
    <w:rsid w:val="00FF4271"/>
    <w:rsid w:val="00FF620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4503"/>
    <w:pPr>
      <w:spacing w:after="0" w:line="240" w:lineRule="auto"/>
    </w:pPr>
    <w:rPr>
      <w:rFonts w:ascii="Verdana" w:hAnsi="Verdana" w:cs="Times New Roman"/>
      <w:sz w:val="20"/>
      <w:szCs w:val="20"/>
      <w:lang w:val="en-GB"/>
    </w:rPr>
  </w:style>
  <w:style w:type="paragraph" w:styleId="berschrift1">
    <w:name w:val="heading 1"/>
    <w:aliases w:val="H1,heading 1,h1,h1A,HHeading 1,l1,1st level,h11,h12,h13,h14,h15,h16,app heading 1"/>
    <w:basedOn w:val="Standard"/>
    <w:next w:val="11BodyText"/>
    <w:link w:val="berschrift1Zchn"/>
    <w:qFormat/>
    <w:rsid w:val="00834503"/>
    <w:pPr>
      <w:keepNext/>
      <w:numPr>
        <w:numId w:val="2"/>
      </w:numPr>
      <w:spacing w:before="300" w:after="240"/>
      <w:outlineLvl w:val="0"/>
    </w:pPr>
    <w:rPr>
      <w:b/>
      <w:caps/>
    </w:rPr>
  </w:style>
  <w:style w:type="paragraph" w:styleId="berschrift2">
    <w:name w:val="heading 2"/>
    <w:aliases w:val="Head2A,2,UNDERRUBRIK 1-2,H2,h2"/>
    <w:basedOn w:val="Standard"/>
    <w:next w:val="11BodyText"/>
    <w:link w:val="berschrift2Zchn"/>
    <w:qFormat/>
    <w:rsid w:val="00834503"/>
    <w:pPr>
      <w:keepNext/>
      <w:numPr>
        <w:ilvl w:val="1"/>
        <w:numId w:val="2"/>
      </w:numPr>
      <w:spacing w:before="120" w:after="220"/>
      <w:outlineLvl w:val="1"/>
    </w:pPr>
    <w:rPr>
      <w:b/>
    </w:rPr>
  </w:style>
  <w:style w:type="paragraph" w:styleId="berschrift3">
    <w:name w:val="heading 3"/>
    <w:aliases w:val="no break,H3,Underrubrik2,h3,0H,H31,H32,H311,H33,H312,H34,H313,H35,H314,H36,H315,H37,H316,H38,H317,H39,H318,H310,H319,H320,H3110,H321,H3111,H322,H3112,H323,H3113,H331,H3121,H341,H3131,H351,H3141,H361,H3151,H371,H3161,H381,H3171,H391,H3181"/>
    <w:basedOn w:val="Standard"/>
    <w:next w:val="11BodyText"/>
    <w:link w:val="berschrift3Zchn"/>
    <w:qFormat/>
    <w:rsid w:val="00834503"/>
    <w:pPr>
      <w:keepNext/>
      <w:numPr>
        <w:ilvl w:val="2"/>
        <w:numId w:val="2"/>
      </w:numPr>
      <w:spacing w:after="220"/>
      <w:outlineLvl w:val="2"/>
    </w:pPr>
  </w:style>
  <w:style w:type="paragraph" w:styleId="berschrift4">
    <w:name w:val="heading 4"/>
    <w:aliases w:val="h4,H4,H41,h41,H42,h42,H43,h43,H411,h411,H421,h421,H44,h44,H412,h412,H422,h422,H431,h431,H45,h45,H413,h413,H423,h423,H432,h432,H46,h46,H47,h47,Memo Heading 4,Memo Heading 5,Heading,4,Memo,5,4H,Testliste4"/>
    <w:basedOn w:val="berschrift3"/>
    <w:next w:val="11BodyText"/>
    <w:link w:val="berschrift4Zchn"/>
    <w:qFormat/>
    <w:rsid w:val="00834503"/>
    <w:pPr>
      <w:numPr>
        <w:ilvl w:val="3"/>
      </w:numPr>
      <w:outlineLvl w:val="3"/>
    </w:pPr>
  </w:style>
  <w:style w:type="paragraph" w:styleId="berschrift5">
    <w:name w:val="heading 5"/>
    <w:aliases w:val="H5"/>
    <w:basedOn w:val="berschrift3"/>
    <w:next w:val="Standard"/>
    <w:link w:val="berschrift5Zchn"/>
    <w:qFormat/>
    <w:rsid w:val="00834503"/>
    <w:pPr>
      <w:numPr>
        <w:ilvl w:val="4"/>
      </w:numPr>
      <w:outlineLvl w:val="4"/>
    </w:pPr>
  </w:style>
  <w:style w:type="paragraph" w:styleId="berschrift6">
    <w:name w:val="heading 6"/>
    <w:basedOn w:val="berschrift3"/>
    <w:next w:val="11BodyText"/>
    <w:link w:val="berschrift6Zchn"/>
    <w:qFormat/>
    <w:rsid w:val="00834503"/>
    <w:pPr>
      <w:numPr>
        <w:ilvl w:val="5"/>
      </w:numPr>
      <w:outlineLvl w:val="5"/>
    </w:pPr>
  </w:style>
  <w:style w:type="paragraph" w:styleId="berschrift7">
    <w:name w:val="heading 7"/>
    <w:basedOn w:val="berschrift3"/>
    <w:next w:val="11BodyText"/>
    <w:link w:val="berschrift7Zchn"/>
    <w:qFormat/>
    <w:rsid w:val="00834503"/>
    <w:pPr>
      <w:numPr>
        <w:ilvl w:val="6"/>
      </w:numPr>
      <w:outlineLvl w:val="6"/>
    </w:pPr>
  </w:style>
  <w:style w:type="paragraph" w:styleId="berschrift8">
    <w:name w:val="heading 8"/>
    <w:aliases w:val="Table Heading"/>
    <w:basedOn w:val="berschrift3"/>
    <w:next w:val="11BodyText"/>
    <w:link w:val="berschrift8Zchn"/>
    <w:qFormat/>
    <w:rsid w:val="00834503"/>
    <w:pPr>
      <w:numPr>
        <w:ilvl w:val="7"/>
      </w:numPr>
      <w:outlineLvl w:val="7"/>
    </w:pPr>
  </w:style>
  <w:style w:type="paragraph" w:styleId="berschrift9">
    <w:name w:val="heading 9"/>
    <w:aliases w:val="Figure Heading,FH"/>
    <w:basedOn w:val="berschrift3"/>
    <w:next w:val="11BodyText"/>
    <w:link w:val="berschrift9Zchn"/>
    <w:qFormat/>
    <w:rsid w:val="00834503"/>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BodyText">
    <w:name w:val="00 BodyText"/>
    <w:basedOn w:val="Standard"/>
    <w:rsid w:val="00834503"/>
    <w:pPr>
      <w:spacing w:after="220"/>
      <w:jc w:val="both"/>
    </w:pPr>
  </w:style>
  <w:style w:type="paragraph" w:customStyle="1" w:styleId="01BodyText">
    <w:name w:val="01 BodyText"/>
    <w:basedOn w:val="Standard"/>
    <w:rsid w:val="00834503"/>
    <w:pPr>
      <w:spacing w:after="220"/>
      <w:ind w:left="1298" w:hanging="1298"/>
      <w:jc w:val="both"/>
    </w:pPr>
  </w:style>
  <w:style w:type="paragraph" w:customStyle="1" w:styleId="02BodyText">
    <w:name w:val="02 BodyText"/>
    <w:basedOn w:val="Standard"/>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834503"/>
    <w:rPr>
      <w:rFonts w:ascii="Verdana" w:eastAsia="Times New Roman" w:hAnsi="Verdana" w:cs="Times New Roman"/>
      <w:sz w:val="20"/>
      <w:szCs w:val="20"/>
      <w:lang w:val="en-GB"/>
    </w:rPr>
  </w:style>
  <w:style w:type="paragraph" w:customStyle="1" w:styleId="12BodyText">
    <w:name w:val="12 BodyText"/>
    <w:basedOn w:val="Standard"/>
    <w:rsid w:val="00834503"/>
    <w:pPr>
      <w:spacing w:after="220"/>
      <w:ind w:left="2596" w:hanging="1298"/>
      <w:jc w:val="both"/>
    </w:pPr>
  </w:style>
  <w:style w:type="paragraph" w:customStyle="1" w:styleId="22BodyText">
    <w:name w:val="22 BodyText"/>
    <w:basedOn w:val="Standard"/>
    <w:rsid w:val="00834503"/>
    <w:pPr>
      <w:spacing w:after="220"/>
      <w:ind w:left="2597"/>
      <w:jc w:val="both"/>
    </w:pPr>
  </w:style>
  <w:style w:type="paragraph" w:customStyle="1" w:styleId="23BodyText">
    <w:name w:val="23 BodyText"/>
    <w:basedOn w:val="Standard"/>
    <w:rsid w:val="00834503"/>
    <w:pPr>
      <w:spacing w:after="220"/>
      <w:ind w:left="3895" w:hanging="1298"/>
      <w:jc w:val="both"/>
    </w:pPr>
  </w:style>
  <w:style w:type="paragraph" w:customStyle="1" w:styleId="33BodyText">
    <w:name w:val="33 BodyText"/>
    <w:basedOn w:val="Standard"/>
    <w:rsid w:val="00834503"/>
    <w:pPr>
      <w:spacing w:after="220"/>
      <w:ind w:left="3895"/>
      <w:jc w:val="both"/>
    </w:pPr>
  </w:style>
  <w:style w:type="character" w:customStyle="1" w:styleId="berschrift1Zchn">
    <w:name w:val="Überschrift 1 Zchn"/>
    <w:aliases w:val="H1 Zchn,heading 1 Zchn,h1 Zchn,h1A Zchn,HHeading 1 Zchn,l1 Zchn,1st level Zchn,h11 Zchn,h12 Zchn,h13 Zchn,h14 Zchn,h15 Zchn,h16 Zchn,app heading 1 Zchn"/>
    <w:basedOn w:val="Absatz-Standardschriftart"/>
    <w:link w:val="berschrift1"/>
    <w:rsid w:val="00834503"/>
    <w:rPr>
      <w:rFonts w:ascii="Verdana" w:hAnsi="Verdana" w:cs="Times New Roman"/>
      <w:b/>
      <w:caps/>
      <w:sz w:val="20"/>
      <w:szCs w:val="20"/>
      <w:lang w:val="en-GB"/>
    </w:rPr>
  </w:style>
  <w:style w:type="paragraph" w:customStyle="1" w:styleId="AppendixH1">
    <w:name w:val="Appendix H1"/>
    <w:basedOn w:val="berschrift1"/>
    <w:next w:val="Textkrper"/>
    <w:rsid w:val="00834503"/>
    <w:pPr>
      <w:pageBreakBefore/>
      <w:numPr>
        <w:ilvl w:val="1"/>
        <w:numId w:val="6"/>
      </w:numPr>
      <w:pBdr>
        <w:top w:val="single" w:sz="12" w:space="3" w:color="auto"/>
      </w:pBdr>
      <w:spacing w:before="120" w:after="180"/>
    </w:pPr>
    <w:rPr>
      <w:rFonts w:ascii="Arial" w:hAnsi="Arial"/>
      <w:sz w:val="22"/>
      <w:lang w:val="en-US"/>
    </w:rPr>
  </w:style>
  <w:style w:type="paragraph" w:styleId="Textkrper">
    <w:name w:val="Body Text"/>
    <w:basedOn w:val="Standard"/>
    <w:link w:val="TextkrperZchn"/>
    <w:rsid w:val="00834503"/>
    <w:pPr>
      <w:spacing w:after="120"/>
      <w:jc w:val="both"/>
    </w:pPr>
  </w:style>
  <w:style w:type="character" w:customStyle="1" w:styleId="TextkrperZchn">
    <w:name w:val="Textkörper Zchn"/>
    <w:basedOn w:val="Absatz-Standardschriftart"/>
    <w:link w:val="Textkrper"/>
    <w:rsid w:val="00834503"/>
    <w:rPr>
      <w:rFonts w:ascii="Verdana" w:eastAsia="Times New Roman" w:hAnsi="Verdana" w:cs="Times New Roman"/>
      <w:sz w:val="20"/>
      <w:szCs w:val="20"/>
      <w:lang w:val="en-GB"/>
    </w:rPr>
  </w:style>
  <w:style w:type="character" w:customStyle="1" w:styleId="berschrift2Zchn">
    <w:name w:val="Überschrift 2 Zchn"/>
    <w:aliases w:val="Head2A Zchn,2 Zchn,UNDERRUBRIK 1-2 Zchn,H2 Zchn,h2 Zchn"/>
    <w:basedOn w:val="Absatz-Standardschriftart"/>
    <w:link w:val="berschrift2"/>
    <w:rsid w:val="00834503"/>
    <w:rPr>
      <w:rFonts w:ascii="Verdana" w:hAnsi="Verdana" w:cs="Times New Roman"/>
      <w:b/>
      <w:sz w:val="20"/>
      <w:szCs w:val="20"/>
      <w:lang w:val="en-GB"/>
    </w:rPr>
  </w:style>
  <w:style w:type="paragraph" w:customStyle="1" w:styleId="AppendixH2">
    <w:name w:val="Appendix H2"/>
    <w:basedOn w:val="berschrift2"/>
    <w:next w:val="Textkrper"/>
    <w:rsid w:val="00834503"/>
    <w:pPr>
      <w:numPr>
        <w:ilvl w:val="2"/>
        <w:numId w:val="6"/>
      </w:numPr>
      <w:spacing w:before="0"/>
    </w:pPr>
    <w:rPr>
      <w:rFonts w:ascii="Arial" w:hAnsi="Arial"/>
      <w:sz w:val="22"/>
      <w:lang w:val="en-US"/>
    </w:rPr>
  </w:style>
  <w:style w:type="character" w:customStyle="1" w:styleId="berschrift3Zchn">
    <w:name w:val="Überschrift 3 Zchn"/>
    <w:aliases w:val="no break Zchn,H3 Zchn,Underrubrik2 Zchn,h3 Zchn,0H Zchn,H31 Zchn,H32 Zchn,H311 Zchn,H33 Zchn,H312 Zchn,H34 Zchn,H313 Zchn,H35 Zchn,H314 Zchn,H36 Zchn,H315 Zchn,H37 Zchn,H316 Zchn,H38 Zchn,H317 Zchn,H39 Zchn,H318 Zchn,H310 Zchn"/>
    <w:basedOn w:val="Absatz-Standardschriftart"/>
    <w:link w:val="berschrift3"/>
    <w:rsid w:val="00834503"/>
    <w:rPr>
      <w:rFonts w:ascii="Verdana" w:hAnsi="Verdana" w:cs="Times New Roman"/>
      <w:sz w:val="20"/>
      <w:szCs w:val="20"/>
      <w:lang w:val="en-GB"/>
    </w:rPr>
  </w:style>
  <w:style w:type="paragraph" w:customStyle="1" w:styleId="AppendixH3">
    <w:name w:val="Appendix H3"/>
    <w:basedOn w:val="berschrift3"/>
    <w:next w:val="Textkrper"/>
    <w:rsid w:val="00834503"/>
    <w:rPr>
      <w:rFonts w:ascii="Arial" w:hAnsi="Arial"/>
      <w:sz w:val="22"/>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834503"/>
    <w:rPr>
      <w:rFonts w:ascii="Verdana" w:hAnsi="Verdana" w:cs="Times New Roman"/>
      <w:sz w:val="20"/>
      <w:szCs w:val="20"/>
      <w:lang w:val="en-GB"/>
    </w:rPr>
  </w:style>
  <w:style w:type="paragraph" w:customStyle="1" w:styleId="AppendixH4">
    <w:name w:val="Appendix H4"/>
    <w:basedOn w:val="berschrift4"/>
    <w:next w:val="Textkrper"/>
    <w:rsid w:val="00834503"/>
    <w:pPr>
      <w:numPr>
        <w:ilvl w:val="0"/>
        <w:numId w:val="6"/>
      </w:numPr>
      <w:tabs>
        <w:tab w:val="left" w:pos="851"/>
      </w:tabs>
    </w:pPr>
    <w:rPr>
      <w:rFonts w:ascii="Arial" w:hAnsi="Arial"/>
      <w:sz w:val="22"/>
      <w:lang w:val="en-US"/>
    </w:rPr>
  </w:style>
  <w:style w:type="paragraph" w:styleId="Sprechblasentext">
    <w:name w:val="Balloon Text"/>
    <w:basedOn w:val="Standard"/>
    <w:link w:val="SprechblasentextZchn"/>
    <w:semiHidden/>
    <w:rsid w:val="00834503"/>
    <w:rPr>
      <w:rFonts w:ascii="Tahoma" w:hAnsi="Tahoma" w:cs="Tahoma"/>
      <w:sz w:val="16"/>
      <w:szCs w:val="16"/>
    </w:rPr>
  </w:style>
  <w:style w:type="character" w:customStyle="1" w:styleId="SprechblasentextZchn">
    <w:name w:val="Sprechblasentext Zchn"/>
    <w:basedOn w:val="Absatz-Standardschriftart"/>
    <w:link w:val="Sprechblasentext"/>
    <w:semiHidden/>
    <w:rsid w:val="00834503"/>
    <w:rPr>
      <w:rFonts w:ascii="Tahoma" w:eastAsia="Times New Roman" w:hAnsi="Tahoma" w:cs="Tahoma"/>
      <w:sz w:val="16"/>
      <w:szCs w:val="16"/>
      <w:lang w:val="en-GB"/>
    </w:rPr>
  </w:style>
  <w:style w:type="paragraph" w:styleId="Blocktext">
    <w:name w:val="Block Text"/>
    <w:basedOn w:val="Standard"/>
    <w:rsid w:val="00834503"/>
    <w:pPr>
      <w:spacing w:after="120"/>
      <w:ind w:left="1440" w:right="1440"/>
      <w:jc w:val="both"/>
    </w:pPr>
  </w:style>
  <w:style w:type="paragraph" w:customStyle="1" w:styleId="Bulleted-1">
    <w:name w:val="Bulleted - 1"/>
    <w:basedOn w:val="11BodyText"/>
    <w:rsid w:val="00834503"/>
    <w:pPr>
      <w:numPr>
        <w:numId w:val="1"/>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Beschriftung">
    <w:name w:val="caption"/>
    <w:basedOn w:val="Standard"/>
    <w:next w:val="Standard"/>
    <w:qFormat/>
    <w:rsid w:val="00834503"/>
    <w:pPr>
      <w:spacing w:before="240" w:after="160"/>
      <w:jc w:val="center"/>
    </w:pPr>
    <w:rPr>
      <w:b/>
      <w:bCs/>
    </w:rPr>
  </w:style>
  <w:style w:type="character" w:styleId="Kommentarzeichen">
    <w:name w:val="annotation reference"/>
    <w:basedOn w:val="Absatz-Standardschriftart"/>
    <w:semiHidden/>
    <w:rsid w:val="00834503"/>
    <w:rPr>
      <w:sz w:val="16"/>
      <w:szCs w:val="16"/>
    </w:rPr>
  </w:style>
  <w:style w:type="paragraph" w:styleId="Kommentartext">
    <w:name w:val="annotation text"/>
    <w:basedOn w:val="Standard"/>
    <w:link w:val="KommentartextZchn"/>
    <w:semiHidden/>
    <w:rsid w:val="00834503"/>
  </w:style>
  <w:style w:type="character" w:customStyle="1" w:styleId="KommentartextZchn">
    <w:name w:val="Kommentartext Zchn"/>
    <w:basedOn w:val="Absatz-Standardschriftart"/>
    <w:link w:val="Kommentartext"/>
    <w:semiHidden/>
    <w:rsid w:val="00834503"/>
    <w:rPr>
      <w:rFonts w:ascii="Verdana" w:eastAsia="Times New Roman" w:hAnsi="Verdana" w:cs="Times New Roman"/>
      <w:sz w:val="20"/>
      <w:szCs w:val="20"/>
      <w:lang w:val="en-GB"/>
    </w:rPr>
  </w:style>
  <w:style w:type="paragraph" w:styleId="Kommentarthema">
    <w:name w:val="annotation subject"/>
    <w:basedOn w:val="Kommentartext"/>
    <w:next w:val="Kommentartext"/>
    <w:link w:val="KommentarthemaZchn"/>
    <w:rsid w:val="00834503"/>
    <w:rPr>
      <w:b/>
      <w:bCs/>
    </w:rPr>
  </w:style>
  <w:style w:type="character" w:customStyle="1" w:styleId="KommentarthemaZchn">
    <w:name w:val="Kommentarthema Zchn"/>
    <w:basedOn w:val="KommentartextZchn"/>
    <w:link w:val="Kommentarthema"/>
    <w:rsid w:val="00834503"/>
    <w:rPr>
      <w:rFonts w:ascii="Verdana" w:eastAsia="Times New Roman" w:hAnsi="Verdana" w:cs="Times New Roman"/>
      <w:b/>
      <w:bCs/>
      <w:sz w:val="20"/>
      <w:szCs w:val="20"/>
      <w:lang w:val="en-GB"/>
    </w:rPr>
  </w:style>
  <w:style w:type="paragraph" w:styleId="Dokumentstruktur">
    <w:name w:val="Document Map"/>
    <w:basedOn w:val="Standard"/>
    <w:link w:val="DokumentstrukturZchn"/>
    <w:semiHidden/>
    <w:rsid w:val="00834503"/>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Standard"/>
    <w:rsid w:val="00834503"/>
    <w:pPr>
      <w:spacing w:before="2800"/>
    </w:pPr>
    <w:rPr>
      <w:b/>
      <w:sz w:val="36"/>
    </w:rPr>
  </w:style>
  <w:style w:type="paragraph" w:customStyle="1" w:styleId="EQ">
    <w:name w:val="EQ"/>
    <w:basedOn w:val="Standard"/>
    <w:next w:val="Standard"/>
    <w:rsid w:val="00834503"/>
    <w:pPr>
      <w:keepLines/>
      <w:tabs>
        <w:tab w:val="center" w:pos="4536"/>
        <w:tab w:val="right" w:pos="9072"/>
      </w:tabs>
      <w:spacing w:after="180"/>
    </w:pPr>
    <w:rPr>
      <w:rFonts w:ascii="Times New Roman" w:hAnsi="Times New Roman"/>
      <w:noProof/>
    </w:rPr>
  </w:style>
  <w:style w:type="character" w:styleId="BesuchterHyperlink">
    <w:name w:val="FollowedHyperlink"/>
    <w:basedOn w:val="Absatz-Standardschriftart"/>
    <w:rsid w:val="00834503"/>
    <w:rPr>
      <w:color w:val="800080"/>
      <w:u w:val="single"/>
    </w:rPr>
  </w:style>
  <w:style w:type="paragraph" w:styleId="Fuzeile">
    <w:name w:val="footer"/>
    <w:basedOn w:val="Standard"/>
    <w:link w:val="FuzeileZchn"/>
    <w:uiPriority w:val="99"/>
    <w:rsid w:val="00834503"/>
    <w:rPr>
      <w:sz w:val="14"/>
    </w:rPr>
  </w:style>
  <w:style w:type="character" w:customStyle="1" w:styleId="FuzeileZchn">
    <w:name w:val="Fußzeile Zchn"/>
    <w:basedOn w:val="Absatz-Standardschriftart"/>
    <w:link w:val="Fuzeile"/>
    <w:uiPriority w:val="99"/>
    <w:rsid w:val="00834503"/>
    <w:rPr>
      <w:rFonts w:ascii="Verdana" w:eastAsia="Times New Roman" w:hAnsi="Verdana" w:cs="Times New Roman"/>
      <w:sz w:val="14"/>
      <w:szCs w:val="20"/>
      <w:lang w:val="en-GB"/>
    </w:rPr>
  </w:style>
  <w:style w:type="character" w:styleId="Funotenzeichen">
    <w:name w:val="footnote reference"/>
    <w:basedOn w:val="Absatz-Standardschriftart"/>
    <w:semiHidden/>
    <w:rsid w:val="00834503"/>
    <w:rPr>
      <w:vertAlign w:val="superscript"/>
    </w:rPr>
  </w:style>
  <w:style w:type="paragraph" w:styleId="Funotentext">
    <w:name w:val="footnote text"/>
    <w:basedOn w:val="Standard"/>
    <w:link w:val="FunotentextZchn"/>
    <w:semiHidden/>
    <w:rsid w:val="00834503"/>
  </w:style>
  <w:style w:type="character" w:customStyle="1" w:styleId="FunotentextZchn">
    <w:name w:val="Fußnotentext Zchn"/>
    <w:basedOn w:val="Absatz-Standardschriftart"/>
    <w:link w:val="Funoten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Absatz-Standardschriftart"/>
    <w:rsid w:val="00834503"/>
  </w:style>
  <w:style w:type="paragraph" w:customStyle="1" w:styleId="FP">
    <w:name w:val="FP"/>
    <w:basedOn w:val="Standard"/>
    <w:rsid w:val="00834503"/>
    <w:rPr>
      <w:rFonts w:ascii="Times New Roman" w:hAnsi="Times New Roman"/>
    </w:rPr>
  </w:style>
  <w:style w:type="paragraph" w:customStyle="1" w:styleId="Guidance">
    <w:name w:val="Guidance"/>
    <w:basedOn w:val="Standard"/>
    <w:rsid w:val="00834503"/>
    <w:pPr>
      <w:spacing w:after="180"/>
    </w:pPr>
    <w:rPr>
      <w:rFonts w:ascii="Times New Roman" w:hAnsi="Times New Roman"/>
      <w:i/>
      <w:color w:val="0000FF"/>
    </w:rPr>
  </w:style>
  <w:style w:type="paragraph" w:styleId="Kopfzeile">
    <w:name w:val="header"/>
    <w:basedOn w:val="Standard"/>
    <w:link w:val="KopfzeileZchn"/>
    <w:rsid w:val="00834503"/>
    <w:pPr>
      <w:tabs>
        <w:tab w:val="center" w:pos="4153"/>
        <w:tab w:val="right" w:pos="8306"/>
      </w:tabs>
    </w:pPr>
  </w:style>
  <w:style w:type="character" w:customStyle="1" w:styleId="KopfzeileZchn">
    <w:name w:val="Kopfzeile Zchn"/>
    <w:basedOn w:val="Absatz-Standardschriftart"/>
    <w:link w:val="Kopfzeile"/>
    <w:rsid w:val="00834503"/>
    <w:rPr>
      <w:rFonts w:ascii="Verdana" w:eastAsia="Times New Roman" w:hAnsi="Verdana" w:cs="Times New Roman"/>
      <w:sz w:val="20"/>
      <w:szCs w:val="20"/>
      <w:lang w:val="en-GB"/>
    </w:rPr>
  </w:style>
  <w:style w:type="character" w:customStyle="1" w:styleId="berschrift5Zchn">
    <w:name w:val="Überschrift 5 Zchn"/>
    <w:aliases w:val="H5 Zchn"/>
    <w:basedOn w:val="Absatz-Standardschriftart"/>
    <w:link w:val="berschrift5"/>
    <w:rsid w:val="00834503"/>
    <w:rPr>
      <w:rFonts w:ascii="Verdana" w:hAnsi="Verdana" w:cs="Times New Roman"/>
      <w:sz w:val="20"/>
      <w:szCs w:val="20"/>
      <w:lang w:val="en-GB"/>
    </w:rPr>
  </w:style>
  <w:style w:type="character" w:customStyle="1" w:styleId="berschrift6Zchn">
    <w:name w:val="Überschrift 6 Zchn"/>
    <w:basedOn w:val="Absatz-Standardschriftart"/>
    <w:link w:val="berschrift6"/>
    <w:rsid w:val="00834503"/>
    <w:rPr>
      <w:rFonts w:ascii="Verdana" w:hAnsi="Verdana" w:cs="Times New Roman"/>
      <w:sz w:val="20"/>
      <w:szCs w:val="20"/>
      <w:lang w:val="en-GB"/>
    </w:rPr>
  </w:style>
  <w:style w:type="character" w:customStyle="1" w:styleId="berschrift7Zchn">
    <w:name w:val="Überschrift 7 Zchn"/>
    <w:basedOn w:val="Absatz-Standardschriftart"/>
    <w:link w:val="berschrift7"/>
    <w:rsid w:val="00834503"/>
    <w:rPr>
      <w:rFonts w:ascii="Verdana" w:hAnsi="Verdana" w:cs="Times New Roman"/>
      <w:sz w:val="20"/>
      <w:szCs w:val="20"/>
      <w:lang w:val="en-GB"/>
    </w:rPr>
  </w:style>
  <w:style w:type="character" w:customStyle="1" w:styleId="berschrift8Zchn">
    <w:name w:val="Überschrift 8 Zchn"/>
    <w:aliases w:val="Table Heading Zchn"/>
    <w:basedOn w:val="Absatz-Standardschriftart"/>
    <w:link w:val="berschrift8"/>
    <w:rsid w:val="00834503"/>
    <w:rPr>
      <w:rFonts w:ascii="Verdana" w:hAnsi="Verdana" w:cs="Times New Roman"/>
      <w:sz w:val="20"/>
      <w:szCs w:val="20"/>
      <w:lang w:val="en-GB"/>
    </w:rPr>
  </w:style>
  <w:style w:type="character" w:customStyle="1" w:styleId="berschrift9Zchn">
    <w:name w:val="Überschrift 9 Zchn"/>
    <w:aliases w:val="Figure Heading Zchn,FH Zchn"/>
    <w:basedOn w:val="Absatz-Standardschriftart"/>
    <w:link w:val="berschrift9"/>
    <w:rsid w:val="00834503"/>
    <w:rPr>
      <w:rFonts w:ascii="Verdana" w:hAnsi="Verdana" w:cs="Times New Roman"/>
      <w:sz w:val="20"/>
      <w:szCs w:val="20"/>
      <w:lang w:val="en-GB"/>
    </w:rPr>
  </w:style>
  <w:style w:type="character" w:styleId="Hyperlink">
    <w:name w:val="Hyperlink"/>
    <w:basedOn w:val="Absatz-Standardschriftart"/>
    <w:uiPriority w:val="99"/>
    <w:rsid w:val="00834503"/>
    <w:rPr>
      <w:color w:val="0000FF"/>
      <w:u w:val="single"/>
    </w:rPr>
  </w:style>
  <w:style w:type="paragraph" w:styleId="Listenabsatz">
    <w:name w:val="List Paragraph"/>
    <w:basedOn w:val="Standard"/>
    <w:qFormat/>
    <w:rsid w:val="00834503"/>
    <w:pPr>
      <w:ind w:left="708"/>
    </w:pPr>
    <w:rPr>
      <w:rFonts w:ascii="Arial" w:hAnsi="Arial"/>
      <w:sz w:val="22"/>
    </w:rPr>
  </w:style>
  <w:style w:type="paragraph" w:customStyle="1" w:styleId="Listenabsatz1">
    <w:name w:val="Listenabsatz1"/>
    <w:basedOn w:val="Standard"/>
    <w:uiPriority w:val="34"/>
    <w:qFormat/>
    <w:rsid w:val="00834503"/>
    <w:pPr>
      <w:ind w:left="708"/>
    </w:pPr>
    <w:rPr>
      <w:rFonts w:ascii="Arial" w:hAnsi="Arial"/>
      <w:sz w:val="22"/>
    </w:rPr>
  </w:style>
  <w:style w:type="paragraph" w:styleId="StandardWeb">
    <w:name w:val="Normal (Web)"/>
    <w:basedOn w:val="Standard"/>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Standard"/>
    <w:rsid w:val="00834503"/>
    <w:pPr>
      <w:spacing w:after="220"/>
      <w:ind w:left="1298" w:hanging="1298"/>
    </w:pPr>
  </w:style>
  <w:style w:type="paragraph" w:customStyle="1" w:styleId="NumberedList1">
    <w:name w:val="Numbered List 1"/>
    <w:basedOn w:val="Standard"/>
    <w:rsid w:val="00834503"/>
    <w:pPr>
      <w:spacing w:after="220"/>
      <w:ind w:left="1655" w:hanging="357"/>
    </w:pPr>
  </w:style>
  <w:style w:type="paragraph" w:customStyle="1" w:styleId="NumberedList2">
    <w:name w:val="Numbered List 2"/>
    <w:basedOn w:val="NumberedList1"/>
    <w:rsid w:val="00834503"/>
    <w:pPr>
      <w:ind w:left="2954"/>
    </w:pPr>
  </w:style>
  <w:style w:type="character" w:styleId="Seitenzahl">
    <w:name w:val="page number"/>
    <w:basedOn w:val="Absatz-Standardschriftart"/>
    <w:rsid w:val="00834503"/>
  </w:style>
  <w:style w:type="character" w:styleId="Platzhaltertext">
    <w:name w:val="Placeholder Text"/>
    <w:basedOn w:val="Absatz-Standardschriftart"/>
    <w:uiPriority w:val="99"/>
    <w:semiHidden/>
    <w:rsid w:val="00834503"/>
    <w:rPr>
      <w:color w:val="808080"/>
    </w:rPr>
  </w:style>
  <w:style w:type="paragraph" w:styleId="NurText">
    <w:name w:val="Plain Text"/>
    <w:basedOn w:val="Standard"/>
    <w:link w:val="NurTextZchn"/>
    <w:uiPriority w:val="99"/>
    <w:unhideWhenUsed/>
    <w:rsid w:val="00834503"/>
    <w:rPr>
      <w:rFonts w:ascii="Consolas" w:eastAsia="SimSun" w:hAnsi="Consolas" w:cs="Arial"/>
      <w:sz w:val="21"/>
      <w:szCs w:val="21"/>
      <w:lang w:val="de-DE" w:eastAsia="zh-CN"/>
    </w:rPr>
  </w:style>
  <w:style w:type="character" w:customStyle="1" w:styleId="NurTextZchn">
    <w:name w:val="Nur Text Zchn"/>
    <w:basedOn w:val="Absatz-Standardschriftart"/>
    <w:link w:val="NurText"/>
    <w:uiPriority w:val="99"/>
    <w:rsid w:val="00834503"/>
    <w:rPr>
      <w:rFonts w:ascii="Consolas" w:eastAsia="SimSun" w:hAnsi="Consolas" w:cs="Arial"/>
      <w:sz w:val="21"/>
      <w:szCs w:val="21"/>
      <w:lang w:val="de-DE" w:eastAsia="zh-CN"/>
    </w:rPr>
  </w:style>
  <w:style w:type="paragraph" w:customStyle="1" w:styleId="Reference">
    <w:name w:val="Reference"/>
    <w:basedOn w:val="Standard"/>
    <w:link w:val="ReferenceChar"/>
    <w:rsid w:val="00834503"/>
    <w:pPr>
      <w:numPr>
        <w:numId w:val="3"/>
      </w:numPr>
    </w:pPr>
    <w:rPr>
      <w:rFonts w:ascii="Arial" w:hAnsi="Arial"/>
      <w:sz w:val="22"/>
      <w:lang w:val="en-US"/>
    </w:rPr>
  </w:style>
  <w:style w:type="character" w:customStyle="1" w:styleId="ReferenceChar">
    <w:name w:val="Reference Char"/>
    <w:basedOn w:val="Absatz-Standardschriftart"/>
    <w:link w:val="Reference"/>
    <w:rsid w:val="00834503"/>
    <w:rPr>
      <w:rFonts w:ascii="Arial" w:hAnsi="Arial" w:cs="Times New Roman"/>
      <w:szCs w:val="20"/>
      <w:lang w:val="en-US"/>
    </w:rPr>
  </w:style>
  <w:style w:type="paragraph" w:customStyle="1" w:styleId="ReferenceList">
    <w:name w:val="Reference List"/>
    <w:basedOn w:val="Standard"/>
    <w:rsid w:val="00834503"/>
    <w:pPr>
      <w:numPr>
        <w:numId w:val="4"/>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Absatz-Standardschriftart"/>
    <w:rsid w:val="00834503"/>
  </w:style>
  <w:style w:type="paragraph" w:customStyle="1" w:styleId="Table">
    <w:name w:val="Table"/>
    <w:basedOn w:val="Standard"/>
    <w:rsid w:val="00834503"/>
    <w:pPr>
      <w:jc w:val="center"/>
    </w:pPr>
    <w:rPr>
      <w:sz w:val="16"/>
    </w:rPr>
  </w:style>
  <w:style w:type="paragraph" w:customStyle="1" w:styleId="TableContent-Bulleted">
    <w:name w:val="Table Content - Bulleted"/>
    <w:basedOn w:val="Standard"/>
    <w:rsid w:val="00834503"/>
    <w:pPr>
      <w:numPr>
        <w:numId w:val="5"/>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ellenraster">
    <w:name w:val="Table Grid"/>
    <w:basedOn w:val="NormaleTabelle"/>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Standard"/>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Standard"/>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Absatz-Standardschriftar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6"/>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Standard"/>
    <w:link w:val="THChar"/>
    <w:rsid w:val="00834503"/>
    <w:pPr>
      <w:keepNext/>
      <w:keepLines/>
      <w:spacing w:before="60" w:after="180"/>
      <w:jc w:val="center"/>
    </w:pPr>
    <w:rPr>
      <w:rFonts w:ascii="Arial" w:hAnsi="Arial"/>
      <w:b/>
    </w:rPr>
  </w:style>
  <w:style w:type="paragraph" w:customStyle="1" w:styleId="TF">
    <w:name w:val="TF"/>
    <w:basedOn w:val="TH"/>
    <w:link w:val="TF0"/>
    <w:rsid w:val="00834503"/>
    <w:pPr>
      <w:keepNext w:val="0"/>
      <w:spacing w:before="0" w:after="240"/>
    </w:pPr>
  </w:style>
  <w:style w:type="paragraph" w:customStyle="1" w:styleId="TitleText">
    <w:name w:val="Title Text"/>
    <w:basedOn w:val="00BodyText"/>
    <w:next w:val="11BodyText"/>
    <w:rsid w:val="00834503"/>
    <w:rPr>
      <w:b/>
    </w:rPr>
  </w:style>
  <w:style w:type="paragraph" w:styleId="Verzeichnis1">
    <w:name w:val="toc 1"/>
    <w:basedOn w:val="Standard"/>
    <w:next w:val="Standard"/>
    <w:semiHidden/>
    <w:rsid w:val="00834503"/>
    <w:pPr>
      <w:tabs>
        <w:tab w:val="right" w:leader="dot" w:pos="9921"/>
      </w:tabs>
    </w:pPr>
  </w:style>
  <w:style w:type="paragraph" w:styleId="Verzeichnis2">
    <w:name w:val="toc 2"/>
    <w:basedOn w:val="Standard"/>
    <w:next w:val="Standard"/>
    <w:semiHidden/>
    <w:rsid w:val="00834503"/>
    <w:pPr>
      <w:tabs>
        <w:tab w:val="right" w:leader="dot" w:pos="9921"/>
      </w:tabs>
      <w:ind w:left="238"/>
    </w:pPr>
  </w:style>
  <w:style w:type="paragraph" w:styleId="Verzeichnis3">
    <w:name w:val="toc 3"/>
    <w:basedOn w:val="Standard"/>
    <w:next w:val="Standard"/>
    <w:semiHidden/>
    <w:rsid w:val="00834503"/>
    <w:pPr>
      <w:tabs>
        <w:tab w:val="right" w:leader="dot" w:pos="9921"/>
      </w:tabs>
      <w:ind w:left="482"/>
    </w:pPr>
  </w:style>
  <w:style w:type="paragraph" w:styleId="Verzeichnis4">
    <w:name w:val="toc 4"/>
    <w:basedOn w:val="Verzeichnis3"/>
    <w:next w:val="Standard"/>
    <w:semiHidden/>
    <w:rsid w:val="00834503"/>
  </w:style>
  <w:style w:type="paragraph" w:styleId="Verzeichnis5">
    <w:name w:val="toc 5"/>
    <w:basedOn w:val="Standard"/>
    <w:next w:val="Standard"/>
    <w:semiHidden/>
    <w:rsid w:val="00834503"/>
    <w:pPr>
      <w:tabs>
        <w:tab w:val="right" w:leader="dot" w:pos="9921"/>
      </w:tabs>
      <w:ind w:left="880"/>
    </w:pPr>
  </w:style>
  <w:style w:type="paragraph" w:styleId="Verzeichnis6">
    <w:name w:val="toc 6"/>
    <w:basedOn w:val="Standard"/>
    <w:next w:val="Standard"/>
    <w:semiHidden/>
    <w:rsid w:val="00834503"/>
    <w:pPr>
      <w:tabs>
        <w:tab w:val="right" w:leader="dot" w:pos="9921"/>
      </w:tabs>
      <w:ind w:left="1100"/>
    </w:pPr>
  </w:style>
  <w:style w:type="paragraph" w:styleId="Verzeichnis7">
    <w:name w:val="toc 7"/>
    <w:basedOn w:val="Standard"/>
    <w:next w:val="Standard"/>
    <w:semiHidden/>
    <w:rsid w:val="00834503"/>
    <w:pPr>
      <w:tabs>
        <w:tab w:val="right" w:leader="dot" w:pos="9921"/>
      </w:tabs>
      <w:ind w:left="1320"/>
    </w:pPr>
  </w:style>
  <w:style w:type="paragraph" w:styleId="Verzeichnis8">
    <w:name w:val="toc 8"/>
    <w:basedOn w:val="Standard"/>
    <w:next w:val="Standard"/>
    <w:semiHidden/>
    <w:rsid w:val="00834503"/>
    <w:pPr>
      <w:tabs>
        <w:tab w:val="right" w:leader="dot" w:pos="9921"/>
      </w:tabs>
      <w:ind w:left="1540"/>
    </w:pPr>
  </w:style>
  <w:style w:type="paragraph" w:styleId="Verzeichnis9">
    <w:name w:val="toc 9"/>
    <w:basedOn w:val="Standard"/>
    <w:next w:val="Standard"/>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berarbeitung">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Standard"/>
    <w:link w:val="EXChar"/>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 w:type="paragraph" w:customStyle="1" w:styleId="B2">
    <w:name w:val="B2"/>
    <w:basedOn w:val="Liste2"/>
    <w:link w:val="B2Char"/>
    <w:rsid w:val="008A4463"/>
    <w:pPr>
      <w:overflowPunct w:val="0"/>
      <w:autoSpaceDE w:val="0"/>
      <w:autoSpaceDN w:val="0"/>
      <w:adjustRightInd w:val="0"/>
      <w:spacing w:after="180"/>
      <w:ind w:left="851" w:hanging="284"/>
      <w:contextualSpacing w:val="0"/>
      <w:textAlignment w:val="baseline"/>
    </w:pPr>
    <w:rPr>
      <w:rFonts w:ascii="Times New Roman" w:hAnsi="Times New Roman"/>
      <w:lang w:eastAsia="en-GB"/>
    </w:rPr>
  </w:style>
  <w:style w:type="character" w:customStyle="1" w:styleId="B2Char">
    <w:name w:val="B2 Char"/>
    <w:link w:val="B2"/>
    <w:rsid w:val="008A4463"/>
    <w:rPr>
      <w:rFonts w:ascii="Times New Roman" w:hAnsi="Times New Roman" w:cs="Times New Roman"/>
      <w:sz w:val="20"/>
      <w:szCs w:val="20"/>
      <w:lang w:val="en-GB" w:eastAsia="en-GB"/>
    </w:rPr>
  </w:style>
  <w:style w:type="paragraph" w:styleId="Liste2">
    <w:name w:val="List 2"/>
    <w:basedOn w:val="Standard"/>
    <w:uiPriority w:val="99"/>
    <w:semiHidden/>
    <w:unhideWhenUsed/>
    <w:rsid w:val="008A4463"/>
    <w:pPr>
      <w:ind w:left="566" w:hanging="283"/>
      <w:contextualSpacing/>
    </w:pPr>
  </w:style>
  <w:style w:type="paragraph" w:customStyle="1" w:styleId="NO">
    <w:name w:val="NO"/>
    <w:basedOn w:val="Standard"/>
    <w:link w:val="NOChar"/>
    <w:rsid w:val="008A4463"/>
    <w:pPr>
      <w:keepLines/>
      <w:overflowPunct w:val="0"/>
      <w:autoSpaceDE w:val="0"/>
      <w:autoSpaceDN w:val="0"/>
      <w:adjustRightInd w:val="0"/>
      <w:spacing w:after="180"/>
      <w:ind w:left="1135" w:hanging="851"/>
      <w:textAlignment w:val="baseline"/>
    </w:pPr>
    <w:rPr>
      <w:rFonts w:ascii="Times New Roman" w:hAnsi="Times New Roman"/>
      <w:lang w:eastAsia="en-GB"/>
    </w:rPr>
  </w:style>
  <w:style w:type="character" w:customStyle="1" w:styleId="NOChar">
    <w:name w:val="NO Char"/>
    <w:basedOn w:val="Absatz-Standardschriftart"/>
    <w:link w:val="NO"/>
    <w:rsid w:val="008A4463"/>
    <w:rPr>
      <w:rFonts w:ascii="Times New Roman" w:hAnsi="Times New Roman" w:cs="Times New Roman"/>
      <w:sz w:val="20"/>
      <w:szCs w:val="20"/>
      <w:lang w:val="en-GB" w:eastAsia="en-GB"/>
    </w:rPr>
  </w:style>
  <w:style w:type="paragraph" w:customStyle="1" w:styleId="B4">
    <w:name w:val="B4"/>
    <w:basedOn w:val="Liste4"/>
    <w:rsid w:val="008A4463"/>
    <w:pPr>
      <w:overflowPunct w:val="0"/>
      <w:autoSpaceDE w:val="0"/>
      <w:autoSpaceDN w:val="0"/>
      <w:adjustRightInd w:val="0"/>
      <w:spacing w:after="180"/>
      <w:ind w:left="1418" w:hanging="284"/>
      <w:contextualSpacing w:val="0"/>
      <w:textAlignment w:val="baseline"/>
    </w:pPr>
    <w:rPr>
      <w:rFonts w:ascii="Times New Roman" w:hAnsi="Times New Roman"/>
      <w:lang w:eastAsia="en-GB"/>
    </w:rPr>
  </w:style>
  <w:style w:type="paragraph" w:styleId="Liste4">
    <w:name w:val="List 4"/>
    <w:basedOn w:val="Standard"/>
    <w:uiPriority w:val="99"/>
    <w:semiHidden/>
    <w:unhideWhenUsed/>
    <w:rsid w:val="008A4463"/>
    <w:pPr>
      <w:ind w:left="1132" w:hanging="283"/>
      <w:contextualSpacing/>
    </w:pPr>
  </w:style>
  <w:style w:type="paragraph" w:customStyle="1" w:styleId="TAN">
    <w:name w:val="TAN"/>
    <w:basedOn w:val="TAL"/>
    <w:link w:val="TANChar"/>
    <w:rsid w:val="00CF22ED"/>
    <w:pPr>
      <w:ind w:left="851" w:hanging="851"/>
    </w:pPr>
    <w:rPr>
      <w:lang w:eastAsia="en-US"/>
    </w:rPr>
  </w:style>
  <w:style w:type="character" w:customStyle="1" w:styleId="TANChar">
    <w:name w:val="TAN Char"/>
    <w:link w:val="TAN"/>
    <w:locked/>
    <w:rsid w:val="00CF22ED"/>
    <w:rPr>
      <w:rFonts w:ascii="Arial" w:hAnsi="Arial" w:cs="Times New Roman"/>
      <w:sz w:val="18"/>
      <w:szCs w:val="20"/>
      <w:lang w:val="en-GB"/>
    </w:rPr>
  </w:style>
  <w:style w:type="character" w:customStyle="1" w:styleId="EXChar">
    <w:name w:val="EX Char"/>
    <w:link w:val="EX"/>
    <w:locked/>
    <w:rsid w:val="00267FD1"/>
    <w:rPr>
      <w:rFonts w:ascii="Times New Roman" w:hAnsi="Times New Roman" w:cs="Times New Roman"/>
      <w:sz w:val="20"/>
      <w:szCs w:val="20"/>
      <w:lang w:val="en-GB" w:eastAsia="en-GB"/>
    </w:rPr>
  </w:style>
  <w:style w:type="character" w:customStyle="1" w:styleId="TALZchn">
    <w:name w:val="TAL Zchn"/>
    <w:rsid w:val="00A15AB4"/>
    <w:rPr>
      <w:rFonts w:ascii="Arial" w:hAnsi="Arial"/>
      <w:sz w:val="18"/>
      <w:lang w:val="en-GB"/>
    </w:rPr>
  </w:style>
  <w:style w:type="character" w:customStyle="1" w:styleId="UnresolvedMention">
    <w:name w:val="Unresolved Mention"/>
    <w:basedOn w:val="Absatz-Standardschriftart"/>
    <w:uiPriority w:val="99"/>
    <w:semiHidden/>
    <w:unhideWhenUsed/>
    <w:rsid w:val="00625BE1"/>
    <w:rPr>
      <w:color w:val="808080"/>
      <w:shd w:val="clear" w:color="auto" w:fill="E6E6E6"/>
    </w:rPr>
  </w:style>
  <w:style w:type="paragraph" w:customStyle="1" w:styleId="B1">
    <w:name w:val="B1"/>
    <w:basedOn w:val="Liste"/>
    <w:link w:val="B1Char"/>
    <w:rsid w:val="008C7B5D"/>
    <w:pPr>
      <w:overflowPunct w:val="0"/>
      <w:autoSpaceDE w:val="0"/>
      <w:autoSpaceDN w:val="0"/>
      <w:adjustRightInd w:val="0"/>
      <w:spacing w:after="180"/>
      <w:ind w:left="568" w:hanging="284"/>
      <w:contextualSpacing w:val="0"/>
      <w:textAlignment w:val="baseline"/>
    </w:pPr>
    <w:rPr>
      <w:rFonts w:ascii="Times New Roman" w:hAnsi="Times New Roman"/>
      <w:lang w:eastAsia="x-none"/>
    </w:rPr>
  </w:style>
  <w:style w:type="character" w:customStyle="1" w:styleId="B1Char">
    <w:name w:val="B1 Char"/>
    <w:link w:val="B1"/>
    <w:rsid w:val="008C7B5D"/>
    <w:rPr>
      <w:rFonts w:ascii="Times New Roman" w:hAnsi="Times New Roman" w:cs="Times New Roman"/>
      <w:sz w:val="20"/>
      <w:szCs w:val="20"/>
      <w:lang w:val="en-GB" w:eastAsia="x-none"/>
    </w:rPr>
  </w:style>
  <w:style w:type="paragraph" w:styleId="Liste">
    <w:name w:val="List"/>
    <w:basedOn w:val="Standard"/>
    <w:uiPriority w:val="99"/>
    <w:semiHidden/>
    <w:unhideWhenUsed/>
    <w:rsid w:val="008C7B5D"/>
    <w:pPr>
      <w:ind w:left="283" w:hanging="283"/>
      <w:contextualSpacing/>
    </w:pPr>
  </w:style>
  <w:style w:type="paragraph" w:customStyle="1" w:styleId="CharCharCharCharCharCharCharCharCharCharCharChar">
    <w:name w:val="Char Char Char Char Char Char Char Char Char Char Char Char"/>
    <w:semiHidden/>
    <w:rsid w:val="00892389"/>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TAHCar">
    <w:name w:val="TAH Car"/>
    <w:locked/>
    <w:rsid w:val="00F25405"/>
    <w:rPr>
      <w:rFonts w:ascii="Arial" w:hAnsi="Arial"/>
      <w:b/>
      <w:sz w:val="18"/>
    </w:rPr>
  </w:style>
  <w:style w:type="character" w:customStyle="1" w:styleId="TF0">
    <w:name w:val="TF (文字)"/>
    <w:link w:val="TF"/>
    <w:locked/>
    <w:rsid w:val="00674AAD"/>
    <w:rPr>
      <w:rFonts w:ascii="Arial"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4503"/>
    <w:pPr>
      <w:spacing w:after="0" w:line="240" w:lineRule="auto"/>
    </w:pPr>
    <w:rPr>
      <w:rFonts w:ascii="Verdana" w:hAnsi="Verdana" w:cs="Times New Roman"/>
      <w:sz w:val="20"/>
      <w:szCs w:val="20"/>
      <w:lang w:val="en-GB"/>
    </w:rPr>
  </w:style>
  <w:style w:type="paragraph" w:styleId="berschrift1">
    <w:name w:val="heading 1"/>
    <w:aliases w:val="H1,heading 1,h1,h1A,HHeading 1,l1,1st level,h11,h12,h13,h14,h15,h16,app heading 1"/>
    <w:basedOn w:val="Standard"/>
    <w:next w:val="11BodyText"/>
    <w:link w:val="berschrift1Zchn"/>
    <w:qFormat/>
    <w:rsid w:val="00834503"/>
    <w:pPr>
      <w:keepNext/>
      <w:numPr>
        <w:numId w:val="2"/>
      </w:numPr>
      <w:spacing w:before="300" w:after="240"/>
      <w:outlineLvl w:val="0"/>
    </w:pPr>
    <w:rPr>
      <w:b/>
      <w:caps/>
    </w:rPr>
  </w:style>
  <w:style w:type="paragraph" w:styleId="berschrift2">
    <w:name w:val="heading 2"/>
    <w:aliases w:val="Head2A,2,UNDERRUBRIK 1-2,H2,h2"/>
    <w:basedOn w:val="Standard"/>
    <w:next w:val="11BodyText"/>
    <w:link w:val="berschrift2Zchn"/>
    <w:qFormat/>
    <w:rsid w:val="00834503"/>
    <w:pPr>
      <w:keepNext/>
      <w:numPr>
        <w:ilvl w:val="1"/>
        <w:numId w:val="2"/>
      </w:numPr>
      <w:spacing w:before="120" w:after="220"/>
      <w:outlineLvl w:val="1"/>
    </w:pPr>
    <w:rPr>
      <w:b/>
    </w:rPr>
  </w:style>
  <w:style w:type="paragraph" w:styleId="berschrift3">
    <w:name w:val="heading 3"/>
    <w:aliases w:val="no break,H3,Underrubrik2,h3,0H,H31,H32,H311,H33,H312,H34,H313,H35,H314,H36,H315,H37,H316,H38,H317,H39,H318,H310,H319,H320,H3110,H321,H3111,H322,H3112,H323,H3113,H331,H3121,H341,H3131,H351,H3141,H361,H3151,H371,H3161,H381,H3171,H391,H3181"/>
    <w:basedOn w:val="Standard"/>
    <w:next w:val="11BodyText"/>
    <w:link w:val="berschrift3Zchn"/>
    <w:qFormat/>
    <w:rsid w:val="00834503"/>
    <w:pPr>
      <w:keepNext/>
      <w:numPr>
        <w:ilvl w:val="2"/>
        <w:numId w:val="2"/>
      </w:numPr>
      <w:spacing w:after="220"/>
      <w:outlineLvl w:val="2"/>
    </w:pPr>
  </w:style>
  <w:style w:type="paragraph" w:styleId="berschrift4">
    <w:name w:val="heading 4"/>
    <w:aliases w:val="h4,H4,H41,h41,H42,h42,H43,h43,H411,h411,H421,h421,H44,h44,H412,h412,H422,h422,H431,h431,H45,h45,H413,h413,H423,h423,H432,h432,H46,h46,H47,h47,Memo Heading 4,Memo Heading 5,Heading,4,Memo,5,4H,Testliste4"/>
    <w:basedOn w:val="berschrift3"/>
    <w:next w:val="11BodyText"/>
    <w:link w:val="berschrift4Zchn"/>
    <w:qFormat/>
    <w:rsid w:val="00834503"/>
    <w:pPr>
      <w:numPr>
        <w:ilvl w:val="3"/>
      </w:numPr>
      <w:outlineLvl w:val="3"/>
    </w:pPr>
  </w:style>
  <w:style w:type="paragraph" w:styleId="berschrift5">
    <w:name w:val="heading 5"/>
    <w:aliases w:val="H5"/>
    <w:basedOn w:val="berschrift3"/>
    <w:next w:val="Standard"/>
    <w:link w:val="berschrift5Zchn"/>
    <w:qFormat/>
    <w:rsid w:val="00834503"/>
    <w:pPr>
      <w:numPr>
        <w:ilvl w:val="4"/>
      </w:numPr>
      <w:outlineLvl w:val="4"/>
    </w:pPr>
  </w:style>
  <w:style w:type="paragraph" w:styleId="berschrift6">
    <w:name w:val="heading 6"/>
    <w:basedOn w:val="berschrift3"/>
    <w:next w:val="11BodyText"/>
    <w:link w:val="berschrift6Zchn"/>
    <w:qFormat/>
    <w:rsid w:val="00834503"/>
    <w:pPr>
      <w:numPr>
        <w:ilvl w:val="5"/>
      </w:numPr>
      <w:outlineLvl w:val="5"/>
    </w:pPr>
  </w:style>
  <w:style w:type="paragraph" w:styleId="berschrift7">
    <w:name w:val="heading 7"/>
    <w:basedOn w:val="berschrift3"/>
    <w:next w:val="11BodyText"/>
    <w:link w:val="berschrift7Zchn"/>
    <w:qFormat/>
    <w:rsid w:val="00834503"/>
    <w:pPr>
      <w:numPr>
        <w:ilvl w:val="6"/>
      </w:numPr>
      <w:outlineLvl w:val="6"/>
    </w:pPr>
  </w:style>
  <w:style w:type="paragraph" w:styleId="berschrift8">
    <w:name w:val="heading 8"/>
    <w:aliases w:val="Table Heading"/>
    <w:basedOn w:val="berschrift3"/>
    <w:next w:val="11BodyText"/>
    <w:link w:val="berschrift8Zchn"/>
    <w:qFormat/>
    <w:rsid w:val="00834503"/>
    <w:pPr>
      <w:numPr>
        <w:ilvl w:val="7"/>
      </w:numPr>
      <w:outlineLvl w:val="7"/>
    </w:pPr>
  </w:style>
  <w:style w:type="paragraph" w:styleId="berschrift9">
    <w:name w:val="heading 9"/>
    <w:aliases w:val="Figure Heading,FH"/>
    <w:basedOn w:val="berschrift3"/>
    <w:next w:val="11BodyText"/>
    <w:link w:val="berschrift9Zchn"/>
    <w:qFormat/>
    <w:rsid w:val="00834503"/>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BodyText">
    <w:name w:val="00 BodyText"/>
    <w:basedOn w:val="Standard"/>
    <w:rsid w:val="00834503"/>
    <w:pPr>
      <w:spacing w:after="220"/>
      <w:jc w:val="both"/>
    </w:pPr>
  </w:style>
  <w:style w:type="paragraph" w:customStyle="1" w:styleId="01BodyText">
    <w:name w:val="01 BodyText"/>
    <w:basedOn w:val="Standard"/>
    <w:rsid w:val="00834503"/>
    <w:pPr>
      <w:spacing w:after="220"/>
      <w:ind w:left="1298" w:hanging="1298"/>
      <w:jc w:val="both"/>
    </w:pPr>
  </w:style>
  <w:style w:type="paragraph" w:customStyle="1" w:styleId="02BodyText">
    <w:name w:val="02 BodyText"/>
    <w:basedOn w:val="Standard"/>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834503"/>
    <w:rPr>
      <w:rFonts w:ascii="Verdana" w:eastAsia="Times New Roman" w:hAnsi="Verdana" w:cs="Times New Roman"/>
      <w:sz w:val="20"/>
      <w:szCs w:val="20"/>
      <w:lang w:val="en-GB"/>
    </w:rPr>
  </w:style>
  <w:style w:type="paragraph" w:customStyle="1" w:styleId="12BodyText">
    <w:name w:val="12 BodyText"/>
    <w:basedOn w:val="Standard"/>
    <w:rsid w:val="00834503"/>
    <w:pPr>
      <w:spacing w:after="220"/>
      <w:ind w:left="2596" w:hanging="1298"/>
      <w:jc w:val="both"/>
    </w:pPr>
  </w:style>
  <w:style w:type="paragraph" w:customStyle="1" w:styleId="22BodyText">
    <w:name w:val="22 BodyText"/>
    <w:basedOn w:val="Standard"/>
    <w:rsid w:val="00834503"/>
    <w:pPr>
      <w:spacing w:after="220"/>
      <w:ind w:left="2597"/>
      <w:jc w:val="both"/>
    </w:pPr>
  </w:style>
  <w:style w:type="paragraph" w:customStyle="1" w:styleId="23BodyText">
    <w:name w:val="23 BodyText"/>
    <w:basedOn w:val="Standard"/>
    <w:rsid w:val="00834503"/>
    <w:pPr>
      <w:spacing w:after="220"/>
      <w:ind w:left="3895" w:hanging="1298"/>
      <w:jc w:val="both"/>
    </w:pPr>
  </w:style>
  <w:style w:type="paragraph" w:customStyle="1" w:styleId="33BodyText">
    <w:name w:val="33 BodyText"/>
    <w:basedOn w:val="Standard"/>
    <w:rsid w:val="00834503"/>
    <w:pPr>
      <w:spacing w:after="220"/>
      <w:ind w:left="3895"/>
      <w:jc w:val="both"/>
    </w:pPr>
  </w:style>
  <w:style w:type="character" w:customStyle="1" w:styleId="berschrift1Zchn">
    <w:name w:val="Überschrift 1 Zchn"/>
    <w:aliases w:val="H1 Zchn,heading 1 Zchn,h1 Zchn,h1A Zchn,HHeading 1 Zchn,l1 Zchn,1st level Zchn,h11 Zchn,h12 Zchn,h13 Zchn,h14 Zchn,h15 Zchn,h16 Zchn,app heading 1 Zchn"/>
    <w:basedOn w:val="Absatz-Standardschriftart"/>
    <w:link w:val="berschrift1"/>
    <w:rsid w:val="00834503"/>
    <w:rPr>
      <w:rFonts w:ascii="Verdana" w:hAnsi="Verdana" w:cs="Times New Roman"/>
      <w:b/>
      <w:caps/>
      <w:sz w:val="20"/>
      <w:szCs w:val="20"/>
      <w:lang w:val="en-GB"/>
    </w:rPr>
  </w:style>
  <w:style w:type="paragraph" w:customStyle="1" w:styleId="AppendixH1">
    <w:name w:val="Appendix H1"/>
    <w:basedOn w:val="berschrift1"/>
    <w:next w:val="Textkrper"/>
    <w:rsid w:val="00834503"/>
    <w:pPr>
      <w:pageBreakBefore/>
      <w:numPr>
        <w:ilvl w:val="1"/>
        <w:numId w:val="6"/>
      </w:numPr>
      <w:pBdr>
        <w:top w:val="single" w:sz="12" w:space="3" w:color="auto"/>
      </w:pBdr>
      <w:spacing w:before="120" w:after="180"/>
    </w:pPr>
    <w:rPr>
      <w:rFonts w:ascii="Arial" w:hAnsi="Arial"/>
      <w:sz w:val="22"/>
      <w:lang w:val="en-US"/>
    </w:rPr>
  </w:style>
  <w:style w:type="paragraph" w:styleId="Textkrper">
    <w:name w:val="Body Text"/>
    <w:basedOn w:val="Standard"/>
    <w:link w:val="TextkrperZchn"/>
    <w:rsid w:val="00834503"/>
    <w:pPr>
      <w:spacing w:after="120"/>
      <w:jc w:val="both"/>
    </w:pPr>
  </w:style>
  <w:style w:type="character" w:customStyle="1" w:styleId="TextkrperZchn">
    <w:name w:val="Textkörper Zchn"/>
    <w:basedOn w:val="Absatz-Standardschriftart"/>
    <w:link w:val="Textkrper"/>
    <w:rsid w:val="00834503"/>
    <w:rPr>
      <w:rFonts w:ascii="Verdana" w:eastAsia="Times New Roman" w:hAnsi="Verdana" w:cs="Times New Roman"/>
      <w:sz w:val="20"/>
      <w:szCs w:val="20"/>
      <w:lang w:val="en-GB"/>
    </w:rPr>
  </w:style>
  <w:style w:type="character" w:customStyle="1" w:styleId="berschrift2Zchn">
    <w:name w:val="Überschrift 2 Zchn"/>
    <w:aliases w:val="Head2A Zchn,2 Zchn,UNDERRUBRIK 1-2 Zchn,H2 Zchn,h2 Zchn"/>
    <w:basedOn w:val="Absatz-Standardschriftart"/>
    <w:link w:val="berschrift2"/>
    <w:rsid w:val="00834503"/>
    <w:rPr>
      <w:rFonts w:ascii="Verdana" w:hAnsi="Verdana" w:cs="Times New Roman"/>
      <w:b/>
      <w:sz w:val="20"/>
      <w:szCs w:val="20"/>
      <w:lang w:val="en-GB"/>
    </w:rPr>
  </w:style>
  <w:style w:type="paragraph" w:customStyle="1" w:styleId="AppendixH2">
    <w:name w:val="Appendix H2"/>
    <w:basedOn w:val="berschrift2"/>
    <w:next w:val="Textkrper"/>
    <w:rsid w:val="00834503"/>
    <w:pPr>
      <w:numPr>
        <w:ilvl w:val="2"/>
        <w:numId w:val="6"/>
      </w:numPr>
      <w:spacing w:before="0"/>
    </w:pPr>
    <w:rPr>
      <w:rFonts w:ascii="Arial" w:hAnsi="Arial"/>
      <w:sz w:val="22"/>
      <w:lang w:val="en-US"/>
    </w:rPr>
  </w:style>
  <w:style w:type="character" w:customStyle="1" w:styleId="berschrift3Zchn">
    <w:name w:val="Überschrift 3 Zchn"/>
    <w:aliases w:val="no break Zchn,H3 Zchn,Underrubrik2 Zchn,h3 Zchn,0H Zchn,H31 Zchn,H32 Zchn,H311 Zchn,H33 Zchn,H312 Zchn,H34 Zchn,H313 Zchn,H35 Zchn,H314 Zchn,H36 Zchn,H315 Zchn,H37 Zchn,H316 Zchn,H38 Zchn,H317 Zchn,H39 Zchn,H318 Zchn,H310 Zchn"/>
    <w:basedOn w:val="Absatz-Standardschriftart"/>
    <w:link w:val="berschrift3"/>
    <w:rsid w:val="00834503"/>
    <w:rPr>
      <w:rFonts w:ascii="Verdana" w:hAnsi="Verdana" w:cs="Times New Roman"/>
      <w:sz w:val="20"/>
      <w:szCs w:val="20"/>
      <w:lang w:val="en-GB"/>
    </w:rPr>
  </w:style>
  <w:style w:type="paragraph" w:customStyle="1" w:styleId="AppendixH3">
    <w:name w:val="Appendix H3"/>
    <w:basedOn w:val="berschrift3"/>
    <w:next w:val="Textkrper"/>
    <w:rsid w:val="00834503"/>
    <w:rPr>
      <w:rFonts w:ascii="Arial" w:hAnsi="Arial"/>
      <w:sz w:val="22"/>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834503"/>
    <w:rPr>
      <w:rFonts w:ascii="Verdana" w:hAnsi="Verdana" w:cs="Times New Roman"/>
      <w:sz w:val="20"/>
      <w:szCs w:val="20"/>
      <w:lang w:val="en-GB"/>
    </w:rPr>
  </w:style>
  <w:style w:type="paragraph" w:customStyle="1" w:styleId="AppendixH4">
    <w:name w:val="Appendix H4"/>
    <w:basedOn w:val="berschrift4"/>
    <w:next w:val="Textkrper"/>
    <w:rsid w:val="00834503"/>
    <w:pPr>
      <w:numPr>
        <w:ilvl w:val="0"/>
        <w:numId w:val="6"/>
      </w:numPr>
      <w:tabs>
        <w:tab w:val="left" w:pos="851"/>
      </w:tabs>
    </w:pPr>
    <w:rPr>
      <w:rFonts w:ascii="Arial" w:hAnsi="Arial"/>
      <w:sz w:val="22"/>
      <w:lang w:val="en-US"/>
    </w:rPr>
  </w:style>
  <w:style w:type="paragraph" w:styleId="Sprechblasentext">
    <w:name w:val="Balloon Text"/>
    <w:basedOn w:val="Standard"/>
    <w:link w:val="SprechblasentextZchn"/>
    <w:semiHidden/>
    <w:rsid w:val="00834503"/>
    <w:rPr>
      <w:rFonts w:ascii="Tahoma" w:hAnsi="Tahoma" w:cs="Tahoma"/>
      <w:sz w:val="16"/>
      <w:szCs w:val="16"/>
    </w:rPr>
  </w:style>
  <w:style w:type="character" w:customStyle="1" w:styleId="SprechblasentextZchn">
    <w:name w:val="Sprechblasentext Zchn"/>
    <w:basedOn w:val="Absatz-Standardschriftart"/>
    <w:link w:val="Sprechblasentext"/>
    <w:semiHidden/>
    <w:rsid w:val="00834503"/>
    <w:rPr>
      <w:rFonts w:ascii="Tahoma" w:eastAsia="Times New Roman" w:hAnsi="Tahoma" w:cs="Tahoma"/>
      <w:sz w:val="16"/>
      <w:szCs w:val="16"/>
      <w:lang w:val="en-GB"/>
    </w:rPr>
  </w:style>
  <w:style w:type="paragraph" w:styleId="Blocktext">
    <w:name w:val="Block Text"/>
    <w:basedOn w:val="Standard"/>
    <w:rsid w:val="00834503"/>
    <w:pPr>
      <w:spacing w:after="120"/>
      <w:ind w:left="1440" w:right="1440"/>
      <w:jc w:val="both"/>
    </w:pPr>
  </w:style>
  <w:style w:type="paragraph" w:customStyle="1" w:styleId="Bulleted-1">
    <w:name w:val="Bulleted - 1"/>
    <w:basedOn w:val="11BodyText"/>
    <w:rsid w:val="00834503"/>
    <w:pPr>
      <w:numPr>
        <w:numId w:val="1"/>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Beschriftung">
    <w:name w:val="caption"/>
    <w:basedOn w:val="Standard"/>
    <w:next w:val="Standard"/>
    <w:qFormat/>
    <w:rsid w:val="00834503"/>
    <w:pPr>
      <w:spacing w:before="240" w:after="160"/>
      <w:jc w:val="center"/>
    </w:pPr>
    <w:rPr>
      <w:b/>
      <w:bCs/>
    </w:rPr>
  </w:style>
  <w:style w:type="character" w:styleId="Kommentarzeichen">
    <w:name w:val="annotation reference"/>
    <w:basedOn w:val="Absatz-Standardschriftart"/>
    <w:semiHidden/>
    <w:rsid w:val="00834503"/>
    <w:rPr>
      <w:sz w:val="16"/>
      <w:szCs w:val="16"/>
    </w:rPr>
  </w:style>
  <w:style w:type="paragraph" w:styleId="Kommentartext">
    <w:name w:val="annotation text"/>
    <w:basedOn w:val="Standard"/>
    <w:link w:val="KommentartextZchn"/>
    <w:semiHidden/>
    <w:rsid w:val="00834503"/>
  </w:style>
  <w:style w:type="character" w:customStyle="1" w:styleId="KommentartextZchn">
    <w:name w:val="Kommentartext Zchn"/>
    <w:basedOn w:val="Absatz-Standardschriftart"/>
    <w:link w:val="Kommentartext"/>
    <w:semiHidden/>
    <w:rsid w:val="00834503"/>
    <w:rPr>
      <w:rFonts w:ascii="Verdana" w:eastAsia="Times New Roman" w:hAnsi="Verdana" w:cs="Times New Roman"/>
      <w:sz w:val="20"/>
      <w:szCs w:val="20"/>
      <w:lang w:val="en-GB"/>
    </w:rPr>
  </w:style>
  <w:style w:type="paragraph" w:styleId="Kommentarthema">
    <w:name w:val="annotation subject"/>
    <w:basedOn w:val="Kommentartext"/>
    <w:next w:val="Kommentartext"/>
    <w:link w:val="KommentarthemaZchn"/>
    <w:rsid w:val="00834503"/>
    <w:rPr>
      <w:b/>
      <w:bCs/>
    </w:rPr>
  </w:style>
  <w:style w:type="character" w:customStyle="1" w:styleId="KommentarthemaZchn">
    <w:name w:val="Kommentarthema Zchn"/>
    <w:basedOn w:val="KommentartextZchn"/>
    <w:link w:val="Kommentarthema"/>
    <w:rsid w:val="00834503"/>
    <w:rPr>
      <w:rFonts w:ascii="Verdana" w:eastAsia="Times New Roman" w:hAnsi="Verdana" w:cs="Times New Roman"/>
      <w:b/>
      <w:bCs/>
      <w:sz w:val="20"/>
      <w:szCs w:val="20"/>
      <w:lang w:val="en-GB"/>
    </w:rPr>
  </w:style>
  <w:style w:type="paragraph" w:styleId="Dokumentstruktur">
    <w:name w:val="Document Map"/>
    <w:basedOn w:val="Standard"/>
    <w:link w:val="DokumentstrukturZchn"/>
    <w:semiHidden/>
    <w:rsid w:val="00834503"/>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Standard"/>
    <w:rsid w:val="00834503"/>
    <w:pPr>
      <w:spacing w:before="2800"/>
    </w:pPr>
    <w:rPr>
      <w:b/>
      <w:sz w:val="36"/>
    </w:rPr>
  </w:style>
  <w:style w:type="paragraph" w:customStyle="1" w:styleId="EQ">
    <w:name w:val="EQ"/>
    <w:basedOn w:val="Standard"/>
    <w:next w:val="Standard"/>
    <w:rsid w:val="00834503"/>
    <w:pPr>
      <w:keepLines/>
      <w:tabs>
        <w:tab w:val="center" w:pos="4536"/>
        <w:tab w:val="right" w:pos="9072"/>
      </w:tabs>
      <w:spacing w:after="180"/>
    </w:pPr>
    <w:rPr>
      <w:rFonts w:ascii="Times New Roman" w:hAnsi="Times New Roman"/>
      <w:noProof/>
    </w:rPr>
  </w:style>
  <w:style w:type="character" w:styleId="BesuchterHyperlink">
    <w:name w:val="FollowedHyperlink"/>
    <w:basedOn w:val="Absatz-Standardschriftart"/>
    <w:rsid w:val="00834503"/>
    <w:rPr>
      <w:color w:val="800080"/>
      <w:u w:val="single"/>
    </w:rPr>
  </w:style>
  <w:style w:type="paragraph" w:styleId="Fuzeile">
    <w:name w:val="footer"/>
    <w:basedOn w:val="Standard"/>
    <w:link w:val="FuzeileZchn"/>
    <w:uiPriority w:val="99"/>
    <w:rsid w:val="00834503"/>
    <w:rPr>
      <w:sz w:val="14"/>
    </w:rPr>
  </w:style>
  <w:style w:type="character" w:customStyle="1" w:styleId="FuzeileZchn">
    <w:name w:val="Fußzeile Zchn"/>
    <w:basedOn w:val="Absatz-Standardschriftart"/>
    <w:link w:val="Fuzeile"/>
    <w:uiPriority w:val="99"/>
    <w:rsid w:val="00834503"/>
    <w:rPr>
      <w:rFonts w:ascii="Verdana" w:eastAsia="Times New Roman" w:hAnsi="Verdana" w:cs="Times New Roman"/>
      <w:sz w:val="14"/>
      <w:szCs w:val="20"/>
      <w:lang w:val="en-GB"/>
    </w:rPr>
  </w:style>
  <w:style w:type="character" w:styleId="Funotenzeichen">
    <w:name w:val="footnote reference"/>
    <w:basedOn w:val="Absatz-Standardschriftart"/>
    <w:semiHidden/>
    <w:rsid w:val="00834503"/>
    <w:rPr>
      <w:vertAlign w:val="superscript"/>
    </w:rPr>
  </w:style>
  <w:style w:type="paragraph" w:styleId="Funotentext">
    <w:name w:val="footnote text"/>
    <w:basedOn w:val="Standard"/>
    <w:link w:val="FunotentextZchn"/>
    <w:semiHidden/>
    <w:rsid w:val="00834503"/>
  </w:style>
  <w:style w:type="character" w:customStyle="1" w:styleId="FunotentextZchn">
    <w:name w:val="Fußnotentext Zchn"/>
    <w:basedOn w:val="Absatz-Standardschriftart"/>
    <w:link w:val="Funoten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Absatz-Standardschriftart"/>
    <w:rsid w:val="00834503"/>
  </w:style>
  <w:style w:type="paragraph" w:customStyle="1" w:styleId="FP">
    <w:name w:val="FP"/>
    <w:basedOn w:val="Standard"/>
    <w:rsid w:val="00834503"/>
    <w:rPr>
      <w:rFonts w:ascii="Times New Roman" w:hAnsi="Times New Roman"/>
    </w:rPr>
  </w:style>
  <w:style w:type="paragraph" w:customStyle="1" w:styleId="Guidance">
    <w:name w:val="Guidance"/>
    <w:basedOn w:val="Standard"/>
    <w:rsid w:val="00834503"/>
    <w:pPr>
      <w:spacing w:after="180"/>
    </w:pPr>
    <w:rPr>
      <w:rFonts w:ascii="Times New Roman" w:hAnsi="Times New Roman"/>
      <w:i/>
      <w:color w:val="0000FF"/>
    </w:rPr>
  </w:style>
  <w:style w:type="paragraph" w:styleId="Kopfzeile">
    <w:name w:val="header"/>
    <w:basedOn w:val="Standard"/>
    <w:link w:val="KopfzeileZchn"/>
    <w:rsid w:val="00834503"/>
    <w:pPr>
      <w:tabs>
        <w:tab w:val="center" w:pos="4153"/>
        <w:tab w:val="right" w:pos="8306"/>
      </w:tabs>
    </w:pPr>
  </w:style>
  <w:style w:type="character" w:customStyle="1" w:styleId="KopfzeileZchn">
    <w:name w:val="Kopfzeile Zchn"/>
    <w:basedOn w:val="Absatz-Standardschriftart"/>
    <w:link w:val="Kopfzeile"/>
    <w:rsid w:val="00834503"/>
    <w:rPr>
      <w:rFonts w:ascii="Verdana" w:eastAsia="Times New Roman" w:hAnsi="Verdana" w:cs="Times New Roman"/>
      <w:sz w:val="20"/>
      <w:szCs w:val="20"/>
      <w:lang w:val="en-GB"/>
    </w:rPr>
  </w:style>
  <w:style w:type="character" w:customStyle="1" w:styleId="berschrift5Zchn">
    <w:name w:val="Überschrift 5 Zchn"/>
    <w:aliases w:val="H5 Zchn"/>
    <w:basedOn w:val="Absatz-Standardschriftart"/>
    <w:link w:val="berschrift5"/>
    <w:rsid w:val="00834503"/>
    <w:rPr>
      <w:rFonts w:ascii="Verdana" w:hAnsi="Verdana" w:cs="Times New Roman"/>
      <w:sz w:val="20"/>
      <w:szCs w:val="20"/>
      <w:lang w:val="en-GB"/>
    </w:rPr>
  </w:style>
  <w:style w:type="character" w:customStyle="1" w:styleId="berschrift6Zchn">
    <w:name w:val="Überschrift 6 Zchn"/>
    <w:basedOn w:val="Absatz-Standardschriftart"/>
    <w:link w:val="berschrift6"/>
    <w:rsid w:val="00834503"/>
    <w:rPr>
      <w:rFonts w:ascii="Verdana" w:hAnsi="Verdana" w:cs="Times New Roman"/>
      <w:sz w:val="20"/>
      <w:szCs w:val="20"/>
      <w:lang w:val="en-GB"/>
    </w:rPr>
  </w:style>
  <w:style w:type="character" w:customStyle="1" w:styleId="berschrift7Zchn">
    <w:name w:val="Überschrift 7 Zchn"/>
    <w:basedOn w:val="Absatz-Standardschriftart"/>
    <w:link w:val="berschrift7"/>
    <w:rsid w:val="00834503"/>
    <w:rPr>
      <w:rFonts w:ascii="Verdana" w:hAnsi="Verdana" w:cs="Times New Roman"/>
      <w:sz w:val="20"/>
      <w:szCs w:val="20"/>
      <w:lang w:val="en-GB"/>
    </w:rPr>
  </w:style>
  <w:style w:type="character" w:customStyle="1" w:styleId="berschrift8Zchn">
    <w:name w:val="Überschrift 8 Zchn"/>
    <w:aliases w:val="Table Heading Zchn"/>
    <w:basedOn w:val="Absatz-Standardschriftart"/>
    <w:link w:val="berschrift8"/>
    <w:rsid w:val="00834503"/>
    <w:rPr>
      <w:rFonts w:ascii="Verdana" w:hAnsi="Verdana" w:cs="Times New Roman"/>
      <w:sz w:val="20"/>
      <w:szCs w:val="20"/>
      <w:lang w:val="en-GB"/>
    </w:rPr>
  </w:style>
  <w:style w:type="character" w:customStyle="1" w:styleId="berschrift9Zchn">
    <w:name w:val="Überschrift 9 Zchn"/>
    <w:aliases w:val="Figure Heading Zchn,FH Zchn"/>
    <w:basedOn w:val="Absatz-Standardschriftart"/>
    <w:link w:val="berschrift9"/>
    <w:rsid w:val="00834503"/>
    <w:rPr>
      <w:rFonts w:ascii="Verdana" w:hAnsi="Verdana" w:cs="Times New Roman"/>
      <w:sz w:val="20"/>
      <w:szCs w:val="20"/>
      <w:lang w:val="en-GB"/>
    </w:rPr>
  </w:style>
  <w:style w:type="character" w:styleId="Hyperlink">
    <w:name w:val="Hyperlink"/>
    <w:basedOn w:val="Absatz-Standardschriftart"/>
    <w:uiPriority w:val="99"/>
    <w:rsid w:val="00834503"/>
    <w:rPr>
      <w:color w:val="0000FF"/>
      <w:u w:val="single"/>
    </w:rPr>
  </w:style>
  <w:style w:type="paragraph" w:styleId="Listenabsatz">
    <w:name w:val="List Paragraph"/>
    <w:basedOn w:val="Standard"/>
    <w:qFormat/>
    <w:rsid w:val="00834503"/>
    <w:pPr>
      <w:ind w:left="708"/>
    </w:pPr>
    <w:rPr>
      <w:rFonts w:ascii="Arial" w:hAnsi="Arial"/>
      <w:sz w:val="22"/>
    </w:rPr>
  </w:style>
  <w:style w:type="paragraph" w:customStyle="1" w:styleId="Listenabsatz1">
    <w:name w:val="Listenabsatz1"/>
    <w:basedOn w:val="Standard"/>
    <w:uiPriority w:val="34"/>
    <w:qFormat/>
    <w:rsid w:val="00834503"/>
    <w:pPr>
      <w:ind w:left="708"/>
    </w:pPr>
    <w:rPr>
      <w:rFonts w:ascii="Arial" w:hAnsi="Arial"/>
      <w:sz w:val="22"/>
    </w:rPr>
  </w:style>
  <w:style w:type="paragraph" w:styleId="StandardWeb">
    <w:name w:val="Normal (Web)"/>
    <w:basedOn w:val="Standard"/>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Standard"/>
    <w:rsid w:val="00834503"/>
    <w:pPr>
      <w:spacing w:after="220"/>
      <w:ind w:left="1298" w:hanging="1298"/>
    </w:pPr>
  </w:style>
  <w:style w:type="paragraph" w:customStyle="1" w:styleId="NumberedList1">
    <w:name w:val="Numbered List 1"/>
    <w:basedOn w:val="Standard"/>
    <w:rsid w:val="00834503"/>
    <w:pPr>
      <w:spacing w:after="220"/>
      <w:ind w:left="1655" w:hanging="357"/>
    </w:pPr>
  </w:style>
  <w:style w:type="paragraph" w:customStyle="1" w:styleId="NumberedList2">
    <w:name w:val="Numbered List 2"/>
    <w:basedOn w:val="NumberedList1"/>
    <w:rsid w:val="00834503"/>
    <w:pPr>
      <w:ind w:left="2954"/>
    </w:pPr>
  </w:style>
  <w:style w:type="character" w:styleId="Seitenzahl">
    <w:name w:val="page number"/>
    <w:basedOn w:val="Absatz-Standardschriftart"/>
    <w:rsid w:val="00834503"/>
  </w:style>
  <w:style w:type="character" w:styleId="Platzhaltertext">
    <w:name w:val="Placeholder Text"/>
    <w:basedOn w:val="Absatz-Standardschriftart"/>
    <w:uiPriority w:val="99"/>
    <w:semiHidden/>
    <w:rsid w:val="00834503"/>
    <w:rPr>
      <w:color w:val="808080"/>
    </w:rPr>
  </w:style>
  <w:style w:type="paragraph" w:styleId="NurText">
    <w:name w:val="Plain Text"/>
    <w:basedOn w:val="Standard"/>
    <w:link w:val="NurTextZchn"/>
    <w:uiPriority w:val="99"/>
    <w:unhideWhenUsed/>
    <w:rsid w:val="00834503"/>
    <w:rPr>
      <w:rFonts w:ascii="Consolas" w:eastAsia="SimSun" w:hAnsi="Consolas" w:cs="Arial"/>
      <w:sz w:val="21"/>
      <w:szCs w:val="21"/>
      <w:lang w:val="de-DE" w:eastAsia="zh-CN"/>
    </w:rPr>
  </w:style>
  <w:style w:type="character" w:customStyle="1" w:styleId="NurTextZchn">
    <w:name w:val="Nur Text Zchn"/>
    <w:basedOn w:val="Absatz-Standardschriftart"/>
    <w:link w:val="NurText"/>
    <w:uiPriority w:val="99"/>
    <w:rsid w:val="00834503"/>
    <w:rPr>
      <w:rFonts w:ascii="Consolas" w:eastAsia="SimSun" w:hAnsi="Consolas" w:cs="Arial"/>
      <w:sz w:val="21"/>
      <w:szCs w:val="21"/>
      <w:lang w:val="de-DE" w:eastAsia="zh-CN"/>
    </w:rPr>
  </w:style>
  <w:style w:type="paragraph" w:customStyle="1" w:styleId="Reference">
    <w:name w:val="Reference"/>
    <w:basedOn w:val="Standard"/>
    <w:link w:val="ReferenceChar"/>
    <w:rsid w:val="00834503"/>
    <w:pPr>
      <w:numPr>
        <w:numId w:val="3"/>
      </w:numPr>
    </w:pPr>
    <w:rPr>
      <w:rFonts w:ascii="Arial" w:hAnsi="Arial"/>
      <w:sz w:val="22"/>
      <w:lang w:val="en-US"/>
    </w:rPr>
  </w:style>
  <w:style w:type="character" w:customStyle="1" w:styleId="ReferenceChar">
    <w:name w:val="Reference Char"/>
    <w:basedOn w:val="Absatz-Standardschriftart"/>
    <w:link w:val="Reference"/>
    <w:rsid w:val="00834503"/>
    <w:rPr>
      <w:rFonts w:ascii="Arial" w:hAnsi="Arial" w:cs="Times New Roman"/>
      <w:szCs w:val="20"/>
      <w:lang w:val="en-US"/>
    </w:rPr>
  </w:style>
  <w:style w:type="paragraph" w:customStyle="1" w:styleId="ReferenceList">
    <w:name w:val="Reference List"/>
    <w:basedOn w:val="Standard"/>
    <w:rsid w:val="00834503"/>
    <w:pPr>
      <w:numPr>
        <w:numId w:val="4"/>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Absatz-Standardschriftart"/>
    <w:rsid w:val="00834503"/>
  </w:style>
  <w:style w:type="paragraph" w:customStyle="1" w:styleId="Table">
    <w:name w:val="Table"/>
    <w:basedOn w:val="Standard"/>
    <w:rsid w:val="00834503"/>
    <w:pPr>
      <w:jc w:val="center"/>
    </w:pPr>
    <w:rPr>
      <w:sz w:val="16"/>
    </w:rPr>
  </w:style>
  <w:style w:type="paragraph" w:customStyle="1" w:styleId="TableContent-Bulleted">
    <w:name w:val="Table Content - Bulleted"/>
    <w:basedOn w:val="Standard"/>
    <w:rsid w:val="00834503"/>
    <w:pPr>
      <w:numPr>
        <w:numId w:val="5"/>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ellenraster">
    <w:name w:val="Table Grid"/>
    <w:basedOn w:val="NormaleTabelle"/>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Standard"/>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Standard"/>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Absatz-Standardschriftar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6"/>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Standard"/>
    <w:link w:val="THChar"/>
    <w:rsid w:val="00834503"/>
    <w:pPr>
      <w:keepNext/>
      <w:keepLines/>
      <w:spacing w:before="60" w:after="180"/>
      <w:jc w:val="center"/>
    </w:pPr>
    <w:rPr>
      <w:rFonts w:ascii="Arial" w:hAnsi="Arial"/>
      <w:b/>
    </w:rPr>
  </w:style>
  <w:style w:type="paragraph" w:customStyle="1" w:styleId="TF">
    <w:name w:val="TF"/>
    <w:basedOn w:val="TH"/>
    <w:link w:val="TF0"/>
    <w:rsid w:val="00834503"/>
    <w:pPr>
      <w:keepNext w:val="0"/>
      <w:spacing w:before="0" w:after="240"/>
    </w:pPr>
  </w:style>
  <w:style w:type="paragraph" w:customStyle="1" w:styleId="TitleText">
    <w:name w:val="Title Text"/>
    <w:basedOn w:val="00BodyText"/>
    <w:next w:val="11BodyText"/>
    <w:rsid w:val="00834503"/>
    <w:rPr>
      <w:b/>
    </w:rPr>
  </w:style>
  <w:style w:type="paragraph" w:styleId="Verzeichnis1">
    <w:name w:val="toc 1"/>
    <w:basedOn w:val="Standard"/>
    <w:next w:val="Standard"/>
    <w:semiHidden/>
    <w:rsid w:val="00834503"/>
    <w:pPr>
      <w:tabs>
        <w:tab w:val="right" w:leader="dot" w:pos="9921"/>
      </w:tabs>
    </w:pPr>
  </w:style>
  <w:style w:type="paragraph" w:styleId="Verzeichnis2">
    <w:name w:val="toc 2"/>
    <w:basedOn w:val="Standard"/>
    <w:next w:val="Standard"/>
    <w:semiHidden/>
    <w:rsid w:val="00834503"/>
    <w:pPr>
      <w:tabs>
        <w:tab w:val="right" w:leader="dot" w:pos="9921"/>
      </w:tabs>
      <w:ind w:left="238"/>
    </w:pPr>
  </w:style>
  <w:style w:type="paragraph" w:styleId="Verzeichnis3">
    <w:name w:val="toc 3"/>
    <w:basedOn w:val="Standard"/>
    <w:next w:val="Standard"/>
    <w:semiHidden/>
    <w:rsid w:val="00834503"/>
    <w:pPr>
      <w:tabs>
        <w:tab w:val="right" w:leader="dot" w:pos="9921"/>
      </w:tabs>
      <w:ind w:left="482"/>
    </w:pPr>
  </w:style>
  <w:style w:type="paragraph" w:styleId="Verzeichnis4">
    <w:name w:val="toc 4"/>
    <w:basedOn w:val="Verzeichnis3"/>
    <w:next w:val="Standard"/>
    <w:semiHidden/>
    <w:rsid w:val="00834503"/>
  </w:style>
  <w:style w:type="paragraph" w:styleId="Verzeichnis5">
    <w:name w:val="toc 5"/>
    <w:basedOn w:val="Standard"/>
    <w:next w:val="Standard"/>
    <w:semiHidden/>
    <w:rsid w:val="00834503"/>
    <w:pPr>
      <w:tabs>
        <w:tab w:val="right" w:leader="dot" w:pos="9921"/>
      </w:tabs>
      <w:ind w:left="880"/>
    </w:pPr>
  </w:style>
  <w:style w:type="paragraph" w:styleId="Verzeichnis6">
    <w:name w:val="toc 6"/>
    <w:basedOn w:val="Standard"/>
    <w:next w:val="Standard"/>
    <w:semiHidden/>
    <w:rsid w:val="00834503"/>
    <w:pPr>
      <w:tabs>
        <w:tab w:val="right" w:leader="dot" w:pos="9921"/>
      </w:tabs>
      <w:ind w:left="1100"/>
    </w:pPr>
  </w:style>
  <w:style w:type="paragraph" w:styleId="Verzeichnis7">
    <w:name w:val="toc 7"/>
    <w:basedOn w:val="Standard"/>
    <w:next w:val="Standard"/>
    <w:semiHidden/>
    <w:rsid w:val="00834503"/>
    <w:pPr>
      <w:tabs>
        <w:tab w:val="right" w:leader="dot" w:pos="9921"/>
      </w:tabs>
      <w:ind w:left="1320"/>
    </w:pPr>
  </w:style>
  <w:style w:type="paragraph" w:styleId="Verzeichnis8">
    <w:name w:val="toc 8"/>
    <w:basedOn w:val="Standard"/>
    <w:next w:val="Standard"/>
    <w:semiHidden/>
    <w:rsid w:val="00834503"/>
    <w:pPr>
      <w:tabs>
        <w:tab w:val="right" w:leader="dot" w:pos="9921"/>
      </w:tabs>
      <w:ind w:left="1540"/>
    </w:pPr>
  </w:style>
  <w:style w:type="paragraph" w:styleId="Verzeichnis9">
    <w:name w:val="toc 9"/>
    <w:basedOn w:val="Standard"/>
    <w:next w:val="Standard"/>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berarbeitung">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Standard"/>
    <w:link w:val="EXChar"/>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 w:type="paragraph" w:customStyle="1" w:styleId="B2">
    <w:name w:val="B2"/>
    <w:basedOn w:val="Liste2"/>
    <w:link w:val="B2Char"/>
    <w:rsid w:val="008A4463"/>
    <w:pPr>
      <w:overflowPunct w:val="0"/>
      <w:autoSpaceDE w:val="0"/>
      <w:autoSpaceDN w:val="0"/>
      <w:adjustRightInd w:val="0"/>
      <w:spacing w:after="180"/>
      <w:ind w:left="851" w:hanging="284"/>
      <w:contextualSpacing w:val="0"/>
      <w:textAlignment w:val="baseline"/>
    </w:pPr>
    <w:rPr>
      <w:rFonts w:ascii="Times New Roman" w:hAnsi="Times New Roman"/>
      <w:lang w:eastAsia="en-GB"/>
    </w:rPr>
  </w:style>
  <w:style w:type="character" w:customStyle="1" w:styleId="B2Char">
    <w:name w:val="B2 Char"/>
    <w:link w:val="B2"/>
    <w:rsid w:val="008A4463"/>
    <w:rPr>
      <w:rFonts w:ascii="Times New Roman" w:hAnsi="Times New Roman" w:cs="Times New Roman"/>
      <w:sz w:val="20"/>
      <w:szCs w:val="20"/>
      <w:lang w:val="en-GB" w:eastAsia="en-GB"/>
    </w:rPr>
  </w:style>
  <w:style w:type="paragraph" w:styleId="Liste2">
    <w:name w:val="List 2"/>
    <w:basedOn w:val="Standard"/>
    <w:uiPriority w:val="99"/>
    <w:semiHidden/>
    <w:unhideWhenUsed/>
    <w:rsid w:val="008A4463"/>
    <w:pPr>
      <w:ind w:left="566" w:hanging="283"/>
      <w:contextualSpacing/>
    </w:pPr>
  </w:style>
  <w:style w:type="paragraph" w:customStyle="1" w:styleId="NO">
    <w:name w:val="NO"/>
    <w:basedOn w:val="Standard"/>
    <w:link w:val="NOChar"/>
    <w:rsid w:val="008A4463"/>
    <w:pPr>
      <w:keepLines/>
      <w:overflowPunct w:val="0"/>
      <w:autoSpaceDE w:val="0"/>
      <w:autoSpaceDN w:val="0"/>
      <w:adjustRightInd w:val="0"/>
      <w:spacing w:after="180"/>
      <w:ind w:left="1135" w:hanging="851"/>
      <w:textAlignment w:val="baseline"/>
    </w:pPr>
    <w:rPr>
      <w:rFonts w:ascii="Times New Roman" w:hAnsi="Times New Roman"/>
      <w:lang w:eastAsia="en-GB"/>
    </w:rPr>
  </w:style>
  <w:style w:type="character" w:customStyle="1" w:styleId="NOChar">
    <w:name w:val="NO Char"/>
    <w:basedOn w:val="Absatz-Standardschriftart"/>
    <w:link w:val="NO"/>
    <w:rsid w:val="008A4463"/>
    <w:rPr>
      <w:rFonts w:ascii="Times New Roman" w:hAnsi="Times New Roman" w:cs="Times New Roman"/>
      <w:sz w:val="20"/>
      <w:szCs w:val="20"/>
      <w:lang w:val="en-GB" w:eastAsia="en-GB"/>
    </w:rPr>
  </w:style>
  <w:style w:type="paragraph" w:customStyle="1" w:styleId="B4">
    <w:name w:val="B4"/>
    <w:basedOn w:val="Liste4"/>
    <w:rsid w:val="008A4463"/>
    <w:pPr>
      <w:overflowPunct w:val="0"/>
      <w:autoSpaceDE w:val="0"/>
      <w:autoSpaceDN w:val="0"/>
      <w:adjustRightInd w:val="0"/>
      <w:spacing w:after="180"/>
      <w:ind w:left="1418" w:hanging="284"/>
      <w:contextualSpacing w:val="0"/>
      <w:textAlignment w:val="baseline"/>
    </w:pPr>
    <w:rPr>
      <w:rFonts w:ascii="Times New Roman" w:hAnsi="Times New Roman"/>
      <w:lang w:eastAsia="en-GB"/>
    </w:rPr>
  </w:style>
  <w:style w:type="paragraph" w:styleId="Liste4">
    <w:name w:val="List 4"/>
    <w:basedOn w:val="Standard"/>
    <w:uiPriority w:val="99"/>
    <w:semiHidden/>
    <w:unhideWhenUsed/>
    <w:rsid w:val="008A4463"/>
    <w:pPr>
      <w:ind w:left="1132" w:hanging="283"/>
      <w:contextualSpacing/>
    </w:pPr>
  </w:style>
  <w:style w:type="paragraph" w:customStyle="1" w:styleId="TAN">
    <w:name w:val="TAN"/>
    <w:basedOn w:val="TAL"/>
    <w:link w:val="TANChar"/>
    <w:rsid w:val="00CF22ED"/>
    <w:pPr>
      <w:ind w:left="851" w:hanging="851"/>
    </w:pPr>
    <w:rPr>
      <w:lang w:eastAsia="en-US"/>
    </w:rPr>
  </w:style>
  <w:style w:type="character" w:customStyle="1" w:styleId="TANChar">
    <w:name w:val="TAN Char"/>
    <w:link w:val="TAN"/>
    <w:locked/>
    <w:rsid w:val="00CF22ED"/>
    <w:rPr>
      <w:rFonts w:ascii="Arial" w:hAnsi="Arial" w:cs="Times New Roman"/>
      <w:sz w:val="18"/>
      <w:szCs w:val="20"/>
      <w:lang w:val="en-GB"/>
    </w:rPr>
  </w:style>
  <w:style w:type="character" w:customStyle="1" w:styleId="EXChar">
    <w:name w:val="EX Char"/>
    <w:link w:val="EX"/>
    <w:locked/>
    <w:rsid w:val="00267FD1"/>
    <w:rPr>
      <w:rFonts w:ascii="Times New Roman" w:hAnsi="Times New Roman" w:cs="Times New Roman"/>
      <w:sz w:val="20"/>
      <w:szCs w:val="20"/>
      <w:lang w:val="en-GB" w:eastAsia="en-GB"/>
    </w:rPr>
  </w:style>
  <w:style w:type="character" w:customStyle="1" w:styleId="TALZchn">
    <w:name w:val="TAL Zchn"/>
    <w:rsid w:val="00A15AB4"/>
    <w:rPr>
      <w:rFonts w:ascii="Arial" w:hAnsi="Arial"/>
      <w:sz w:val="18"/>
      <w:lang w:val="en-GB"/>
    </w:rPr>
  </w:style>
  <w:style w:type="character" w:customStyle="1" w:styleId="UnresolvedMention">
    <w:name w:val="Unresolved Mention"/>
    <w:basedOn w:val="Absatz-Standardschriftart"/>
    <w:uiPriority w:val="99"/>
    <w:semiHidden/>
    <w:unhideWhenUsed/>
    <w:rsid w:val="00625BE1"/>
    <w:rPr>
      <w:color w:val="808080"/>
      <w:shd w:val="clear" w:color="auto" w:fill="E6E6E6"/>
    </w:rPr>
  </w:style>
  <w:style w:type="paragraph" w:customStyle="1" w:styleId="B1">
    <w:name w:val="B1"/>
    <w:basedOn w:val="Liste"/>
    <w:link w:val="B1Char"/>
    <w:rsid w:val="008C7B5D"/>
    <w:pPr>
      <w:overflowPunct w:val="0"/>
      <w:autoSpaceDE w:val="0"/>
      <w:autoSpaceDN w:val="0"/>
      <w:adjustRightInd w:val="0"/>
      <w:spacing w:after="180"/>
      <w:ind w:left="568" w:hanging="284"/>
      <w:contextualSpacing w:val="0"/>
      <w:textAlignment w:val="baseline"/>
    </w:pPr>
    <w:rPr>
      <w:rFonts w:ascii="Times New Roman" w:hAnsi="Times New Roman"/>
      <w:lang w:eastAsia="x-none"/>
    </w:rPr>
  </w:style>
  <w:style w:type="character" w:customStyle="1" w:styleId="B1Char">
    <w:name w:val="B1 Char"/>
    <w:link w:val="B1"/>
    <w:rsid w:val="008C7B5D"/>
    <w:rPr>
      <w:rFonts w:ascii="Times New Roman" w:hAnsi="Times New Roman" w:cs="Times New Roman"/>
      <w:sz w:val="20"/>
      <w:szCs w:val="20"/>
      <w:lang w:val="en-GB" w:eastAsia="x-none"/>
    </w:rPr>
  </w:style>
  <w:style w:type="paragraph" w:styleId="Liste">
    <w:name w:val="List"/>
    <w:basedOn w:val="Standard"/>
    <w:uiPriority w:val="99"/>
    <w:semiHidden/>
    <w:unhideWhenUsed/>
    <w:rsid w:val="008C7B5D"/>
    <w:pPr>
      <w:ind w:left="283" w:hanging="283"/>
      <w:contextualSpacing/>
    </w:pPr>
  </w:style>
  <w:style w:type="paragraph" w:customStyle="1" w:styleId="CharCharCharCharCharCharCharCharCharCharCharChar">
    <w:name w:val="Char Char Char Char Char Char Char Char Char Char Char Char"/>
    <w:semiHidden/>
    <w:rsid w:val="00892389"/>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TAHCar">
    <w:name w:val="TAH Car"/>
    <w:locked/>
    <w:rsid w:val="00F25405"/>
    <w:rPr>
      <w:rFonts w:ascii="Arial" w:hAnsi="Arial"/>
      <w:b/>
      <w:sz w:val="18"/>
    </w:rPr>
  </w:style>
  <w:style w:type="character" w:customStyle="1" w:styleId="TF0">
    <w:name w:val="TF (文字)"/>
    <w:link w:val="TF"/>
    <w:locked/>
    <w:rsid w:val="00674AAD"/>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3901">
      <w:bodyDiv w:val="1"/>
      <w:marLeft w:val="0"/>
      <w:marRight w:val="0"/>
      <w:marTop w:val="0"/>
      <w:marBottom w:val="0"/>
      <w:divBdr>
        <w:top w:val="none" w:sz="0" w:space="0" w:color="auto"/>
        <w:left w:val="none" w:sz="0" w:space="0" w:color="auto"/>
        <w:bottom w:val="none" w:sz="0" w:space="0" w:color="auto"/>
        <w:right w:val="none" w:sz="0" w:space="0" w:color="auto"/>
      </w:divBdr>
    </w:div>
    <w:div w:id="199904750">
      <w:bodyDiv w:val="1"/>
      <w:marLeft w:val="0"/>
      <w:marRight w:val="0"/>
      <w:marTop w:val="0"/>
      <w:marBottom w:val="0"/>
      <w:divBdr>
        <w:top w:val="none" w:sz="0" w:space="0" w:color="auto"/>
        <w:left w:val="none" w:sz="0" w:space="0" w:color="auto"/>
        <w:bottom w:val="none" w:sz="0" w:space="0" w:color="auto"/>
        <w:right w:val="none" w:sz="0" w:space="0" w:color="auto"/>
      </w:divBdr>
    </w:div>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1128104">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 w:id="1605305713">
      <w:bodyDiv w:val="1"/>
      <w:marLeft w:val="0"/>
      <w:marRight w:val="0"/>
      <w:marTop w:val="0"/>
      <w:marBottom w:val="0"/>
      <w:divBdr>
        <w:top w:val="none" w:sz="0" w:space="0" w:color="auto"/>
        <w:left w:val="none" w:sz="0" w:space="0" w:color="auto"/>
        <w:bottom w:val="none" w:sz="0" w:space="0" w:color="auto"/>
        <w:right w:val="none" w:sz="0" w:space="0" w:color="auto"/>
      </w:divBdr>
    </w:div>
    <w:div w:id="1829862939">
      <w:bodyDiv w:val="1"/>
      <w:marLeft w:val="0"/>
      <w:marRight w:val="0"/>
      <w:marTop w:val="0"/>
      <w:marBottom w:val="0"/>
      <w:divBdr>
        <w:top w:val="none" w:sz="0" w:space="0" w:color="auto"/>
        <w:left w:val="none" w:sz="0" w:space="0" w:color="auto"/>
        <w:bottom w:val="none" w:sz="0" w:space="0" w:color="auto"/>
        <w:right w:val="none" w:sz="0" w:space="0" w:color="auto"/>
      </w:divBdr>
    </w:div>
    <w:div w:id="183274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WG1_mm-cc-sm_ex-CN1/TSGC1_104_Zhangjiajie/Docs/C1-172085.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ct/WG1_mm-cc-sm_ex-CN1/TSGC1_101bis_Spokane/docs/C1-170529.zip" TargetMode="External"/><Relationship Id="rId17" Type="http://schemas.openxmlformats.org/officeDocument/2006/relationships/hyperlink" Target="http://www.3gpp.org/ftp/tsg_sa/WG2_Arch/TSGS2_124_Reno/Docs/S2-179612.zip" TargetMode="External"/><Relationship Id="rId2" Type="http://schemas.openxmlformats.org/officeDocument/2006/relationships/numbering" Target="numbering.xml"/><Relationship Id="rId16" Type="http://schemas.openxmlformats.org/officeDocument/2006/relationships/hyperlink" Target="ftp://ftp.3gpp.org/tsg_ct/WG1_mm-cc-sm_ex-CN1/TSGC1_106_Kochi/docs/C1-174627.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6_legacyRAN/TSGR6_02/Docs/R6-160214.zip" TargetMode="External"/><Relationship Id="rId5" Type="http://schemas.openxmlformats.org/officeDocument/2006/relationships/settings" Target="settings.xml"/><Relationship Id="rId15" Type="http://schemas.openxmlformats.org/officeDocument/2006/relationships/hyperlink" Target="http://www.3gpp.org/ftp/tsg_ran/WG6_legacyRAN/TSGR6_05/Docs/R6-170460.zip" TargetMode="External"/><Relationship Id="rId10" Type="http://schemas.openxmlformats.org/officeDocument/2006/relationships/hyperlink" Target="http://www.3gpp.org/ftp/tsg_sa/WG2_Arch/TSGS2_117_Kaohsiung_City/Docs/S2-166286.zi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sa/WG2_Arch/TSGS2_118_Reno/Docs/S2-166937.zip" TargetMode="External"/><Relationship Id="rId14" Type="http://schemas.openxmlformats.org/officeDocument/2006/relationships/hyperlink" Target="http://www.3gpp.org/ftp/tsg_ran/WG6_legacyRAN/TSGR6_05/Docs/R6-17038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BF612-FB25-48C6-AAC3-E66359E55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6284</Words>
  <Characters>39594</Characters>
  <Application>Microsoft Office Word</Application>
  <DocSecurity>0</DocSecurity>
  <Lines>329</Lines>
  <Paragraphs>91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2</cp:revision>
  <cp:lastPrinted>2017-07-31T17:25:00Z</cp:lastPrinted>
  <dcterms:created xsi:type="dcterms:W3CDTF">2018-02-20T22:01:00Z</dcterms:created>
  <dcterms:modified xsi:type="dcterms:W3CDTF">2018-02-20T22:01:00Z</dcterms:modified>
</cp:coreProperties>
</file>